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/>
        <w:keepLines/>
        <w:widowControl w:val="0"/>
        <w:shd w:val="clear" w:color="auto" w:fill="auto"/>
        <w:bidi w:val="0"/>
        <w:spacing w:before="0" w:after="439"/>
        <w:ind w:left="60" w:right="0" w:firstLine="0"/>
        <w:rPr>
          <w:rStyle w:val="7"/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smallCaps w:val="0"/>
          <w:strike w:val="0"/>
          <w:sz w:val="36"/>
          <w:szCs w:val="36"/>
        </w:rPr>
      </w:pPr>
      <w:bookmarkStart w:id="0" w:name="bookmark0"/>
      <w:r>
        <w:rPr>
          <w:rFonts w:hint="eastAsia" w:ascii="方正小标宋简体" w:hAnsi="方正小标宋简体" w:eastAsia="方正小标宋简体" w:cs="方正小标宋简体"/>
          <w:color w:val="000000"/>
          <w:w w:val="100"/>
          <w:position w:val="0"/>
          <w:sz w:val="36"/>
          <w:szCs w:val="36"/>
          <w:lang w:val="zh-CN" w:eastAsia="zh-CN" w:bidi="zh-CN"/>
        </w:rPr>
        <w:t>武定县2019年“三公”经费预算</w:t>
      </w:r>
      <w:r>
        <w:rPr>
          <w:rFonts w:hint="eastAsia" w:ascii="方正小标宋简体" w:hAnsi="方正小标宋简体" w:eastAsia="方正小标宋简体" w:cs="方正小标宋简体"/>
          <w:color w:val="000000"/>
          <w:w w:val="100"/>
          <w:position w:val="0"/>
          <w:sz w:val="36"/>
          <w:szCs w:val="36"/>
          <w:lang w:val="zh-CN" w:eastAsia="zh-CN" w:bidi="zh-CN"/>
        </w:rPr>
        <w:br w:type="textWrapping"/>
      </w:r>
      <w:r>
        <w:rPr>
          <w:rStyle w:val="7"/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smallCaps w:val="0"/>
          <w:strike w:val="0"/>
          <w:sz w:val="36"/>
          <w:szCs w:val="36"/>
        </w:rPr>
        <w:t>财政拨款安排情况说明</w:t>
      </w:r>
      <w:bookmarkEnd w:id="0"/>
    </w:p>
    <w:p>
      <w:pPr>
        <w:spacing w:line="580" w:lineRule="exact"/>
        <w:ind w:firstLine="640" w:firstLineChars="200"/>
        <w:rPr>
          <w:rStyle w:val="7"/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smallCaps w:val="0"/>
          <w:strike w:val="0"/>
          <w:sz w:val="36"/>
          <w:szCs w:val="36"/>
        </w:rPr>
      </w:pPr>
      <w:r>
        <w:rPr>
          <w:rFonts w:hint="eastAsia" w:ascii="方正仿宋简体" w:hAnsi="方正仿宋简体" w:eastAsia="方正仿宋简体" w:cs="方正仿宋简体"/>
          <w:bCs/>
          <w:kern w:val="0"/>
          <w:sz w:val="32"/>
          <w:szCs w:val="32"/>
        </w:rPr>
        <w:t>武定县201</w:t>
      </w:r>
      <w:r>
        <w:rPr>
          <w:rFonts w:hint="eastAsia" w:ascii="方正仿宋简体" w:hAnsi="方正仿宋简体" w:eastAsia="方正仿宋简体" w:cs="方正仿宋简体"/>
          <w:bCs/>
          <w:kern w:val="0"/>
          <w:sz w:val="32"/>
          <w:szCs w:val="32"/>
          <w:lang w:val="en-US" w:eastAsia="zh-CN"/>
        </w:rPr>
        <w:t>9年</w:t>
      </w:r>
      <w:r>
        <w:rPr>
          <w:rFonts w:hint="eastAsia" w:ascii="方正仿宋简体" w:hAnsi="方正仿宋简体" w:eastAsia="方正仿宋简体" w:cs="方正仿宋简体"/>
          <w:bCs/>
          <w:kern w:val="0"/>
          <w:sz w:val="32"/>
          <w:szCs w:val="32"/>
        </w:rPr>
        <w:t>部门预算编制工作遵循</w:t>
      </w:r>
      <w:r>
        <w:rPr>
          <w:rFonts w:hint="eastAsia" w:ascii="方正仿宋简体" w:hAnsi="方正仿宋简体" w:eastAsia="方正仿宋简体" w:cs="方正仿宋简体"/>
          <w:bCs/>
          <w:kern w:val="0"/>
          <w:sz w:val="32"/>
          <w:szCs w:val="32"/>
          <w:lang w:eastAsia="zh-CN"/>
        </w:rPr>
        <w:t>综合预算、优先保障、定员定额、</w:t>
      </w:r>
      <w:r>
        <w:rPr>
          <w:rFonts w:hint="eastAsia" w:ascii="方正仿宋简体" w:hAnsi="方正仿宋简体" w:eastAsia="方正仿宋简体" w:cs="方正仿宋简体"/>
          <w:bCs/>
          <w:kern w:val="0"/>
          <w:sz w:val="32"/>
          <w:szCs w:val="32"/>
        </w:rPr>
        <w:t>统筹兼顾、勤俭节约、量力而行、讲求绩效和收支平衡的原则，以建立全面规范、公开透明的预算管理制度为目标，大力推进预算公开。严格控制一般性支出，从严控制“三公”经费支出，降低行政运行成本。优化支出结构，突出“保工资、保运转、保民生、促发展”，加强支出绩效管理，提高财政资金使用效益，促进全县经济社会健康发展。</w:t>
      </w:r>
    </w:p>
    <w:p>
      <w:pPr>
        <w:pStyle w:val="9"/>
        <w:keepNext w:val="0"/>
        <w:keepLines w:val="0"/>
        <w:pageBreakBefore w:val="0"/>
        <w:widowControl w:val="0"/>
        <w:shd w:val="clear" w:color="auto" w:fill="auto"/>
        <w:tabs>
          <w:tab w:val="left" w:pos="132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52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黑体简体" w:hAnsi="方正黑体简体" w:eastAsia="方正黑体简体" w:cs="方正黑体简体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color w:val="000000"/>
          <w:w w:val="100"/>
          <w:position w:val="0"/>
          <w:sz w:val="32"/>
          <w:szCs w:val="32"/>
          <w:lang w:val="zh-CN" w:eastAsia="zh-CN" w:bidi="zh-CN"/>
        </w:rPr>
        <w:t>一、2019年“三公”经费预算财政拨款安排及变化情况</w:t>
      </w:r>
    </w:p>
    <w:p>
      <w:pPr>
        <w:pStyle w:val="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20"/>
        <w:jc w:val="left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color w:val="000000"/>
          <w:w w:val="100"/>
          <w:position w:val="0"/>
          <w:sz w:val="32"/>
          <w:szCs w:val="32"/>
          <w:lang w:val="zh-CN" w:eastAsia="zh-CN" w:bidi="zh-CN"/>
        </w:rPr>
        <w:t>2019年“三公”经费财政拨款预算数</w:t>
      </w:r>
      <w:r>
        <w:rPr>
          <w:rFonts w:hint="eastAsia" w:ascii="方正仿宋简体" w:hAnsi="方正仿宋简体" w:eastAsia="方正仿宋简体" w:cs="方正仿宋简体"/>
          <w:color w:val="000000"/>
          <w:w w:val="100"/>
          <w:position w:val="0"/>
          <w:sz w:val="32"/>
          <w:szCs w:val="32"/>
          <w:lang w:val="en-US" w:eastAsia="zh-CN" w:bidi="en-US"/>
        </w:rPr>
        <w:t>1450</w:t>
      </w:r>
      <w:r>
        <w:rPr>
          <w:rFonts w:hint="eastAsia" w:ascii="方正仿宋简体" w:hAnsi="方正仿宋简体" w:eastAsia="方正仿宋简体" w:cs="方正仿宋简体"/>
          <w:color w:val="000000"/>
          <w:w w:val="100"/>
          <w:position w:val="0"/>
          <w:sz w:val="32"/>
          <w:szCs w:val="32"/>
          <w:lang w:val="zh-CN" w:eastAsia="zh-CN" w:bidi="zh-CN"/>
        </w:rPr>
        <w:t xml:space="preserve">万元，比上年预算数 </w:t>
      </w:r>
      <w:r>
        <w:rPr>
          <w:rFonts w:hint="eastAsia" w:ascii="方正仿宋简体" w:hAnsi="方正仿宋简体" w:eastAsia="方正仿宋简体" w:cs="方正仿宋简体"/>
          <w:color w:val="000000"/>
          <w:w w:val="100"/>
          <w:position w:val="0"/>
          <w:sz w:val="32"/>
          <w:szCs w:val="32"/>
          <w:lang w:val="en-US" w:eastAsia="zh-CN" w:bidi="zh-CN"/>
        </w:rPr>
        <w:t>1465</w:t>
      </w:r>
      <w:r>
        <w:rPr>
          <w:rFonts w:hint="eastAsia" w:ascii="方正仿宋简体" w:hAnsi="方正仿宋简体" w:eastAsia="方正仿宋简体" w:cs="方正仿宋简体"/>
          <w:color w:val="000000"/>
          <w:w w:val="100"/>
          <w:position w:val="0"/>
          <w:sz w:val="32"/>
          <w:szCs w:val="32"/>
          <w:lang w:val="zh-CN" w:eastAsia="zh-CN" w:bidi="zh-CN"/>
        </w:rPr>
        <w:t>万元减少</w:t>
      </w:r>
      <w:r>
        <w:rPr>
          <w:rFonts w:hint="eastAsia" w:ascii="方正仿宋简体" w:hAnsi="方正仿宋简体" w:eastAsia="方正仿宋简体" w:cs="方正仿宋简体"/>
          <w:color w:val="000000"/>
          <w:w w:val="100"/>
          <w:position w:val="0"/>
          <w:sz w:val="32"/>
          <w:szCs w:val="32"/>
          <w:lang w:val="en-US" w:eastAsia="zh-CN" w:bidi="en-US"/>
        </w:rPr>
        <w:t>15</w:t>
      </w:r>
      <w:r>
        <w:rPr>
          <w:rFonts w:hint="eastAsia" w:ascii="方正仿宋简体" w:hAnsi="方正仿宋简体" w:eastAsia="方正仿宋简体" w:cs="方正仿宋简体"/>
          <w:color w:val="000000"/>
          <w:w w:val="100"/>
          <w:position w:val="0"/>
          <w:sz w:val="32"/>
          <w:szCs w:val="32"/>
          <w:lang w:val="zh-CN" w:eastAsia="zh-CN" w:bidi="zh-CN"/>
        </w:rPr>
        <w:t>万元，下降</w:t>
      </w:r>
      <w:r>
        <w:rPr>
          <w:rFonts w:hint="eastAsia" w:ascii="方正仿宋简体" w:hAnsi="方正仿宋简体" w:eastAsia="方正仿宋简体" w:cs="方正仿宋简体"/>
          <w:color w:val="000000"/>
          <w:w w:val="100"/>
          <w:position w:val="0"/>
          <w:sz w:val="32"/>
          <w:szCs w:val="32"/>
          <w:lang w:val="en-US" w:eastAsia="zh-CN" w:bidi="zh-CN"/>
        </w:rPr>
        <w:t>1.03</w:t>
      </w:r>
      <w:r>
        <w:rPr>
          <w:rFonts w:hint="eastAsia" w:ascii="方正仿宋简体" w:hAnsi="方正仿宋简体" w:eastAsia="方正仿宋简体" w:cs="方正仿宋简体"/>
          <w:color w:val="000000"/>
          <w:w w:val="100"/>
          <w:position w:val="0"/>
          <w:sz w:val="32"/>
          <w:szCs w:val="32"/>
          <w:lang w:val="zh-CN" w:eastAsia="zh-CN" w:bidi="zh-CN"/>
        </w:rPr>
        <w:t>%，其中：因公出国（境） 费用预算0元，与上年相同；公务接待费预算</w:t>
      </w:r>
      <w:r>
        <w:rPr>
          <w:rFonts w:hint="eastAsia" w:ascii="方正仿宋简体" w:hAnsi="方正仿宋简体" w:eastAsia="方正仿宋简体" w:cs="方正仿宋简体"/>
          <w:color w:val="000000"/>
          <w:w w:val="100"/>
          <w:position w:val="0"/>
          <w:sz w:val="32"/>
          <w:szCs w:val="32"/>
          <w:lang w:val="en-US" w:eastAsia="zh-CN" w:bidi="en-US"/>
        </w:rPr>
        <w:t>744.55</w:t>
      </w:r>
      <w:r>
        <w:rPr>
          <w:rFonts w:hint="eastAsia" w:ascii="方正仿宋简体" w:hAnsi="方正仿宋简体" w:eastAsia="方正仿宋简体" w:cs="方正仿宋简体"/>
          <w:color w:val="000000"/>
          <w:w w:val="100"/>
          <w:position w:val="0"/>
          <w:sz w:val="32"/>
          <w:szCs w:val="32"/>
          <w:lang w:val="zh-CN" w:eastAsia="zh-CN" w:bidi="zh-CN"/>
        </w:rPr>
        <w:t>万元， 比上年预算数</w:t>
      </w:r>
      <w:r>
        <w:rPr>
          <w:rFonts w:hint="eastAsia" w:ascii="方正仿宋简体" w:hAnsi="方正仿宋简体" w:eastAsia="方正仿宋简体" w:cs="方正仿宋简体"/>
          <w:color w:val="000000"/>
          <w:w w:val="100"/>
          <w:position w:val="0"/>
          <w:sz w:val="32"/>
          <w:szCs w:val="32"/>
          <w:lang w:val="en-US" w:eastAsia="zh-CN" w:bidi="zh-CN"/>
        </w:rPr>
        <w:t>787</w:t>
      </w:r>
      <w:r>
        <w:rPr>
          <w:rFonts w:hint="eastAsia" w:ascii="方正仿宋简体" w:hAnsi="方正仿宋简体" w:eastAsia="方正仿宋简体" w:cs="方正仿宋简体"/>
          <w:color w:val="000000"/>
          <w:w w:val="100"/>
          <w:position w:val="0"/>
          <w:sz w:val="32"/>
          <w:szCs w:val="32"/>
          <w:lang w:val="zh-CN" w:eastAsia="zh-CN" w:bidi="zh-CN"/>
        </w:rPr>
        <w:t>万元减少</w:t>
      </w:r>
      <w:r>
        <w:rPr>
          <w:rFonts w:hint="eastAsia" w:ascii="方正仿宋简体" w:hAnsi="方正仿宋简体" w:eastAsia="方正仿宋简体" w:cs="方正仿宋简体"/>
          <w:color w:val="000000"/>
          <w:w w:val="100"/>
          <w:position w:val="0"/>
          <w:sz w:val="32"/>
          <w:szCs w:val="32"/>
          <w:lang w:val="en-US" w:eastAsia="zh-CN" w:bidi="en-US"/>
        </w:rPr>
        <w:t>42.45</w:t>
      </w:r>
      <w:r>
        <w:rPr>
          <w:rFonts w:hint="eastAsia" w:ascii="方正仿宋简体" w:hAnsi="方正仿宋简体" w:eastAsia="方正仿宋简体" w:cs="方正仿宋简体"/>
          <w:color w:val="000000"/>
          <w:w w:val="100"/>
          <w:position w:val="0"/>
          <w:sz w:val="32"/>
          <w:szCs w:val="32"/>
          <w:lang w:val="zh-CN" w:eastAsia="zh-CN" w:bidi="zh-CN"/>
        </w:rPr>
        <w:t>万元，下降</w:t>
      </w:r>
      <w:r>
        <w:rPr>
          <w:rFonts w:hint="eastAsia" w:ascii="方正仿宋简体" w:hAnsi="方正仿宋简体" w:eastAsia="方正仿宋简体" w:cs="方正仿宋简体"/>
          <w:color w:val="000000"/>
          <w:w w:val="100"/>
          <w:position w:val="0"/>
          <w:sz w:val="32"/>
          <w:szCs w:val="32"/>
          <w:lang w:val="en-US" w:eastAsia="zh-CN" w:bidi="zh-CN"/>
        </w:rPr>
        <w:t>5.39</w:t>
      </w:r>
      <w:r>
        <w:rPr>
          <w:rFonts w:hint="eastAsia" w:ascii="方正仿宋简体" w:hAnsi="方正仿宋简体" w:eastAsia="方正仿宋简体" w:cs="方正仿宋简体"/>
          <w:color w:val="000000"/>
          <w:w w:val="100"/>
          <w:position w:val="0"/>
          <w:sz w:val="32"/>
          <w:szCs w:val="32"/>
          <w:lang w:val="zh-CN" w:eastAsia="zh-CN" w:bidi="zh-CN"/>
        </w:rPr>
        <w:t>%;公务车运行维护费预算</w:t>
      </w:r>
      <w:r>
        <w:rPr>
          <w:rFonts w:hint="eastAsia" w:ascii="方正仿宋简体" w:hAnsi="方正仿宋简体" w:eastAsia="方正仿宋简体" w:cs="方正仿宋简体"/>
          <w:color w:val="000000"/>
          <w:w w:val="100"/>
          <w:position w:val="0"/>
          <w:sz w:val="32"/>
          <w:szCs w:val="32"/>
          <w:lang w:val="en-US" w:eastAsia="zh-CN" w:bidi="zh-CN"/>
        </w:rPr>
        <w:t>705.46</w:t>
      </w:r>
      <w:r>
        <w:rPr>
          <w:rFonts w:hint="eastAsia" w:ascii="方正仿宋简体" w:hAnsi="方正仿宋简体" w:eastAsia="方正仿宋简体" w:cs="方正仿宋简体"/>
          <w:color w:val="000000"/>
          <w:w w:val="100"/>
          <w:position w:val="0"/>
          <w:sz w:val="32"/>
          <w:szCs w:val="32"/>
          <w:lang w:val="zh-CN" w:eastAsia="zh-CN" w:bidi="zh-CN"/>
        </w:rPr>
        <w:t>万元，比上年预算数</w:t>
      </w:r>
      <w:r>
        <w:rPr>
          <w:rFonts w:hint="eastAsia" w:ascii="方正仿宋简体" w:hAnsi="方正仿宋简体" w:eastAsia="方正仿宋简体" w:cs="方正仿宋简体"/>
          <w:color w:val="000000"/>
          <w:w w:val="100"/>
          <w:position w:val="0"/>
          <w:sz w:val="32"/>
          <w:szCs w:val="32"/>
          <w:lang w:val="en-US" w:eastAsia="zh-CN" w:bidi="zh-CN"/>
        </w:rPr>
        <w:t>678</w:t>
      </w:r>
      <w:r>
        <w:rPr>
          <w:rFonts w:hint="eastAsia" w:ascii="方正仿宋简体" w:hAnsi="方正仿宋简体" w:eastAsia="方正仿宋简体" w:cs="方正仿宋简体"/>
          <w:color w:val="000000"/>
          <w:w w:val="100"/>
          <w:position w:val="0"/>
          <w:sz w:val="32"/>
          <w:szCs w:val="32"/>
          <w:lang w:val="zh-CN" w:eastAsia="zh-CN" w:bidi="zh-CN"/>
        </w:rPr>
        <w:t>万元增加</w:t>
      </w:r>
      <w:r>
        <w:rPr>
          <w:rFonts w:hint="eastAsia" w:ascii="方正仿宋简体" w:hAnsi="方正仿宋简体" w:eastAsia="方正仿宋简体" w:cs="方正仿宋简体"/>
          <w:color w:val="000000"/>
          <w:w w:val="100"/>
          <w:position w:val="0"/>
          <w:sz w:val="32"/>
          <w:szCs w:val="32"/>
          <w:lang w:val="en-US" w:eastAsia="zh-CN" w:bidi="zh-CN"/>
        </w:rPr>
        <w:t>27.46</w:t>
      </w:r>
      <w:r>
        <w:rPr>
          <w:rFonts w:hint="eastAsia" w:ascii="方正仿宋简体" w:hAnsi="方正仿宋简体" w:eastAsia="方正仿宋简体" w:cs="方正仿宋简体"/>
          <w:color w:val="000000"/>
          <w:w w:val="100"/>
          <w:position w:val="0"/>
          <w:sz w:val="32"/>
          <w:szCs w:val="32"/>
          <w:lang w:val="zh-CN" w:eastAsia="zh-CN" w:bidi="zh-CN"/>
        </w:rPr>
        <w:t>万元，增长</w:t>
      </w:r>
      <w:r>
        <w:rPr>
          <w:rFonts w:hint="eastAsia" w:ascii="方正仿宋简体" w:hAnsi="方正仿宋简体" w:eastAsia="方正仿宋简体" w:cs="方正仿宋简体"/>
          <w:color w:val="000000"/>
          <w:w w:val="100"/>
          <w:position w:val="0"/>
          <w:sz w:val="32"/>
          <w:szCs w:val="32"/>
          <w:lang w:val="en-US" w:eastAsia="zh-CN" w:bidi="zh-CN"/>
        </w:rPr>
        <w:t>4.05</w:t>
      </w:r>
      <w:r>
        <w:rPr>
          <w:rFonts w:hint="eastAsia" w:ascii="方正仿宋简体" w:hAnsi="方正仿宋简体" w:eastAsia="方正仿宋简体" w:cs="方正仿宋简体"/>
          <w:color w:val="000000"/>
          <w:w w:val="100"/>
          <w:position w:val="0"/>
          <w:sz w:val="32"/>
          <w:szCs w:val="32"/>
          <w:lang w:val="zh-CN" w:eastAsia="zh-CN" w:bidi="zh-CN"/>
        </w:rPr>
        <w:t>%;公务用车购置预算0万元，与上年相同。</w:t>
      </w:r>
    </w:p>
    <w:p>
      <w:pPr>
        <w:pStyle w:val="9"/>
        <w:keepNext w:val="0"/>
        <w:keepLines w:val="0"/>
        <w:widowControl w:val="0"/>
        <w:shd w:val="clear" w:color="auto" w:fill="auto"/>
        <w:tabs>
          <w:tab w:val="left" w:pos="1322"/>
        </w:tabs>
        <w:bidi w:val="0"/>
        <w:spacing w:before="0" w:after="0"/>
        <w:ind w:left="0" w:right="0"/>
        <w:jc w:val="both"/>
        <w:rPr>
          <w:rFonts w:hint="eastAsia" w:ascii="方正黑体简体" w:hAnsi="方正黑体简体" w:eastAsia="方正黑体简体" w:cs="方正黑体简体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color w:val="000000"/>
          <w:w w:val="100"/>
          <w:position w:val="0"/>
          <w:sz w:val="32"/>
          <w:szCs w:val="32"/>
          <w:lang w:val="zh-CN" w:eastAsia="zh-CN" w:bidi="zh-CN"/>
        </w:rPr>
        <w:t>二、</w:t>
      </w:r>
      <w:r>
        <w:rPr>
          <w:rFonts w:hint="eastAsia" w:ascii="方正黑体简体" w:hAnsi="方正黑体简体" w:eastAsia="方正黑体简体" w:cs="方正黑体简体"/>
          <w:color w:val="000000"/>
          <w:w w:val="100"/>
          <w:position w:val="0"/>
          <w:sz w:val="32"/>
          <w:szCs w:val="32"/>
          <w:lang w:val="zh-CN" w:eastAsia="zh-CN" w:bidi="zh-CN"/>
        </w:rPr>
        <w:tab/>
      </w:r>
      <w:r>
        <w:rPr>
          <w:rFonts w:hint="eastAsia" w:ascii="方正黑体简体" w:hAnsi="方正黑体简体" w:eastAsia="方正黑体简体" w:cs="方正黑体简体"/>
          <w:color w:val="000000"/>
          <w:w w:val="100"/>
          <w:position w:val="0"/>
          <w:sz w:val="32"/>
          <w:szCs w:val="32"/>
          <w:lang w:val="zh-CN" w:eastAsia="zh-CN" w:bidi="zh-CN"/>
        </w:rPr>
        <w:t>2019年“三公”经费预算财政拨款增减变化说明</w:t>
      </w:r>
    </w:p>
    <w:p>
      <w:pPr>
        <w:pStyle w:val="12"/>
        <w:keepNext w:val="0"/>
        <w:keepLines w:val="0"/>
        <w:widowControl w:val="0"/>
        <w:shd w:val="clear" w:color="auto" w:fill="auto"/>
        <w:tabs>
          <w:tab w:val="left" w:pos="1531"/>
        </w:tabs>
        <w:bidi w:val="0"/>
        <w:spacing w:before="0" w:after="0"/>
        <w:ind w:left="0" w:right="0" w:firstLine="720"/>
        <w:jc w:val="left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color w:val="000000"/>
          <w:w w:val="100"/>
          <w:position w:val="0"/>
          <w:sz w:val="32"/>
          <w:szCs w:val="32"/>
          <w:lang w:val="zh-CN" w:eastAsia="zh-CN" w:bidi="zh-CN"/>
        </w:rPr>
        <w:t>（一）因公出国（境）经费。</w:t>
      </w:r>
      <w:r>
        <w:rPr>
          <w:rFonts w:hint="eastAsia" w:ascii="方正仿宋简体" w:hAnsi="方正仿宋简体" w:eastAsia="方正仿宋简体" w:cs="方正仿宋简体"/>
          <w:color w:val="000000"/>
          <w:w w:val="100"/>
          <w:position w:val="0"/>
          <w:sz w:val="32"/>
          <w:szCs w:val="32"/>
          <w:lang w:val="zh-CN" w:eastAsia="zh-CN" w:bidi="zh-CN"/>
        </w:rPr>
        <w:t>2019年我县未预算因公出 国（境）经费，与上年相同。</w:t>
      </w:r>
    </w:p>
    <w:p>
      <w:pPr>
        <w:pStyle w:val="12"/>
        <w:keepNext w:val="0"/>
        <w:keepLines w:val="0"/>
        <w:widowControl w:val="0"/>
        <w:shd w:val="clear" w:color="auto" w:fill="auto"/>
        <w:tabs>
          <w:tab w:val="left" w:pos="1533"/>
        </w:tabs>
        <w:bidi w:val="0"/>
        <w:spacing w:before="0" w:after="0"/>
        <w:ind w:left="0" w:right="0" w:firstLine="720"/>
        <w:jc w:val="both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color w:val="000000"/>
          <w:w w:val="100"/>
          <w:position w:val="0"/>
          <w:sz w:val="32"/>
          <w:szCs w:val="32"/>
          <w:lang w:val="zh-CN" w:eastAsia="zh-CN" w:bidi="zh-CN"/>
        </w:rPr>
        <w:t>（二）公务接待费用。</w:t>
      </w:r>
      <w:r>
        <w:rPr>
          <w:rFonts w:hint="eastAsia" w:ascii="方正仿宋简体" w:hAnsi="方正仿宋简体" w:eastAsia="方正仿宋简体" w:cs="方正仿宋简体"/>
          <w:color w:val="000000"/>
          <w:w w:val="100"/>
          <w:position w:val="0"/>
          <w:sz w:val="32"/>
          <w:szCs w:val="32"/>
          <w:lang w:val="en-US" w:eastAsia="en-US" w:bidi="en-US"/>
        </w:rPr>
        <w:t xml:space="preserve"> </w:t>
      </w:r>
      <w:r>
        <w:rPr>
          <w:rFonts w:hint="eastAsia" w:ascii="方正仿宋简体" w:hAnsi="方正仿宋简体" w:eastAsia="方正仿宋简体" w:cs="方正仿宋简体"/>
          <w:color w:val="000000"/>
          <w:w w:val="100"/>
          <w:position w:val="0"/>
          <w:sz w:val="32"/>
          <w:szCs w:val="32"/>
          <w:lang w:val="zh-CN" w:eastAsia="zh-CN" w:bidi="zh-CN"/>
        </w:rPr>
        <w:t>2019年公务接待费用支出预算</w:t>
      </w:r>
      <w:r>
        <w:rPr>
          <w:rFonts w:hint="eastAsia" w:ascii="方正仿宋简体" w:hAnsi="方正仿宋简体" w:eastAsia="方正仿宋简体" w:cs="方正仿宋简体"/>
          <w:color w:val="000000"/>
          <w:w w:val="100"/>
          <w:position w:val="0"/>
          <w:sz w:val="32"/>
          <w:szCs w:val="32"/>
          <w:lang w:val="en-US" w:eastAsia="zh-CN" w:bidi="en-US"/>
        </w:rPr>
        <w:t>744.55</w:t>
      </w:r>
      <w:r>
        <w:rPr>
          <w:rFonts w:hint="eastAsia" w:ascii="方正仿宋简体" w:hAnsi="方正仿宋简体" w:eastAsia="方正仿宋简体" w:cs="方正仿宋简体"/>
          <w:color w:val="000000"/>
          <w:w w:val="100"/>
          <w:position w:val="0"/>
          <w:sz w:val="32"/>
          <w:szCs w:val="32"/>
          <w:lang w:val="zh-CN" w:eastAsia="zh-CN" w:bidi="zh-CN"/>
        </w:rPr>
        <w:t>万元，比上年减少</w:t>
      </w:r>
      <w:r>
        <w:rPr>
          <w:rFonts w:hint="eastAsia" w:ascii="方正仿宋简体" w:hAnsi="方正仿宋简体" w:eastAsia="方正仿宋简体" w:cs="方正仿宋简体"/>
          <w:color w:val="000000"/>
          <w:w w:val="100"/>
          <w:position w:val="0"/>
          <w:sz w:val="32"/>
          <w:szCs w:val="32"/>
          <w:lang w:val="en-US" w:eastAsia="zh-CN" w:bidi="en-US"/>
        </w:rPr>
        <w:t>42.45</w:t>
      </w:r>
      <w:r>
        <w:rPr>
          <w:rFonts w:hint="eastAsia" w:ascii="方正仿宋简体" w:hAnsi="方正仿宋简体" w:eastAsia="方正仿宋简体" w:cs="方正仿宋简体"/>
          <w:color w:val="000000"/>
          <w:w w:val="100"/>
          <w:position w:val="0"/>
          <w:sz w:val="32"/>
          <w:szCs w:val="32"/>
          <w:lang w:val="zh-CN" w:eastAsia="zh-CN" w:bidi="zh-CN"/>
        </w:rPr>
        <w:t>万元，下降</w:t>
      </w:r>
      <w:r>
        <w:rPr>
          <w:rFonts w:hint="eastAsia" w:ascii="方正仿宋简体" w:hAnsi="方正仿宋简体" w:eastAsia="方正仿宋简体" w:cs="方正仿宋简体"/>
          <w:color w:val="000000"/>
          <w:w w:val="100"/>
          <w:position w:val="0"/>
          <w:sz w:val="32"/>
          <w:szCs w:val="32"/>
          <w:lang w:val="en-US" w:eastAsia="zh-CN" w:bidi="zh-CN"/>
        </w:rPr>
        <w:t>5.39</w:t>
      </w:r>
      <w:r>
        <w:rPr>
          <w:rFonts w:hint="eastAsia" w:ascii="方正仿宋简体" w:hAnsi="方正仿宋简体" w:eastAsia="方正仿宋简体" w:cs="方正仿宋简体"/>
          <w:color w:val="000000"/>
          <w:w w:val="100"/>
          <w:position w:val="0"/>
          <w:sz w:val="32"/>
          <w:szCs w:val="32"/>
          <w:lang w:val="zh-CN" w:eastAsia="zh-CN" w:bidi="zh-CN"/>
        </w:rPr>
        <w:t>%。下降的原因是各部门严格按照公务接待管理办法，切实规范接待范围和标准，简化接待程序，严格控制陪餐人数，切实控制接待费用支出。</w:t>
      </w:r>
    </w:p>
    <w:p>
      <w:pPr>
        <w:pStyle w:val="12"/>
        <w:keepNext w:val="0"/>
        <w:keepLines w:val="0"/>
        <w:widowControl w:val="0"/>
        <w:shd w:val="clear" w:color="auto" w:fill="auto"/>
        <w:tabs>
          <w:tab w:val="left" w:pos="1548"/>
        </w:tabs>
        <w:bidi w:val="0"/>
        <w:spacing w:before="0" w:after="0"/>
        <w:ind w:left="0" w:right="0" w:firstLine="720"/>
        <w:jc w:val="left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color w:val="000000"/>
          <w:w w:val="100"/>
          <w:position w:val="0"/>
          <w:sz w:val="32"/>
          <w:szCs w:val="32"/>
          <w:lang w:val="zh-CN" w:eastAsia="zh-CN" w:bidi="zh-CN"/>
        </w:rPr>
        <w:t>（三）公务车用车购置及运行维护费。</w:t>
      </w:r>
      <w:r>
        <w:rPr>
          <w:rFonts w:hint="eastAsia" w:ascii="方正仿宋简体" w:hAnsi="方正仿宋简体" w:eastAsia="方正仿宋简体" w:cs="方正仿宋简体"/>
          <w:color w:val="000000"/>
          <w:w w:val="100"/>
          <w:position w:val="0"/>
          <w:sz w:val="32"/>
          <w:szCs w:val="32"/>
          <w:lang w:val="zh-CN" w:eastAsia="zh-CN" w:bidi="zh-CN"/>
        </w:rPr>
        <w:t>2019年公务车用车购置及运行维护费预算</w:t>
      </w:r>
      <w:r>
        <w:rPr>
          <w:rFonts w:hint="eastAsia" w:ascii="方正仿宋简体" w:hAnsi="方正仿宋简体" w:eastAsia="方正仿宋简体" w:cs="方正仿宋简体"/>
          <w:color w:val="000000"/>
          <w:w w:val="100"/>
          <w:position w:val="0"/>
          <w:sz w:val="32"/>
          <w:szCs w:val="32"/>
          <w:lang w:val="en-US" w:eastAsia="zh-CN" w:bidi="zh-CN"/>
        </w:rPr>
        <w:t>705.46</w:t>
      </w:r>
      <w:r>
        <w:rPr>
          <w:rFonts w:hint="eastAsia" w:ascii="方正仿宋简体" w:hAnsi="方正仿宋简体" w:eastAsia="方正仿宋简体" w:cs="方正仿宋简体"/>
          <w:color w:val="000000"/>
          <w:w w:val="100"/>
          <w:position w:val="0"/>
          <w:sz w:val="32"/>
          <w:szCs w:val="32"/>
          <w:lang w:val="zh-CN" w:eastAsia="zh-CN" w:bidi="zh-CN"/>
        </w:rPr>
        <w:t>万元，增加</w:t>
      </w:r>
      <w:r>
        <w:rPr>
          <w:rFonts w:hint="eastAsia" w:ascii="方正仿宋简体" w:hAnsi="方正仿宋简体" w:eastAsia="方正仿宋简体" w:cs="方正仿宋简体"/>
          <w:color w:val="000000"/>
          <w:w w:val="100"/>
          <w:position w:val="0"/>
          <w:sz w:val="32"/>
          <w:szCs w:val="32"/>
          <w:lang w:val="en-US" w:eastAsia="zh-CN" w:bidi="zh-CN"/>
        </w:rPr>
        <w:t>27.46</w:t>
      </w:r>
      <w:r>
        <w:rPr>
          <w:rFonts w:hint="eastAsia" w:ascii="方正仿宋简体" w:hAnsi="方正仿宋简体" w:eastAsia="方正仿宋简体" w:cs="方正仿宋简体"/>
          <w:color w:val="000000"/>
          <w:w w:val="100"/>
          <w:position w:val="0"/>
          <w:sz w:val="32"/>
          <w:szCs w:val="32"/>
          <w:lang w:val="zh-CN" w:eastAsia="zh-CN" w:bidi="zh-CN"/>
        </w:rPr>
        <w:t>万元，增长</w:t>
      </w:r>
      <w:r>
        <w:rPr>
          <w:rFonts w:hint="eastAsia" w:ascii="方正仿宋简体" w:hAnsi="方正仿宋简体" w:eastAsia="方正仿宋简体" w:cs="方正仿宋简体"/>
          <w:color w:val="000000"/>
          <w:w w:val="100"/>
          <w:position w:val="0"/>
          <w:sz w:val="32"/>
          <w:szCs w:val="32"/>
          <w:lang w:val="en-US" w:eastAsia="zh-CN" w:bidi="zh-CN"/>
        </w:rPr>
        <w:t>4.05</w:t>
      </w:r>
      <w:r>
        <w:rPr>
          <w:rFonts w:hint="eastAsia" w:ascii="方正仿宋简体" w:hAnsi="方正仿宋简体" w:eastAsia="方正仿宋简体" w:cs="方正仿宋简体"/>
          <w:color w:val="000000"/>
          <w:w w:val="100"/>
          <w:position w:val="0"/>
          <w:sz w:val="32"/>
          <w:szCs w:val="32"/>
          <w:lang w:val="zh-CN" w:eastAsia="zh-CN" w:bidi="zh-CN"/>
        </w:rPr>
        <w:t>%，其中：公务用车购置费0万元；公务用车运行维护费</w:t>
      </w:r>
      <w:r>
        <w:rPr>
          <w:rFonts w:hint="eastAsia" w:ascii="方正仿宋简体" w:hAnsi="方正仿宋简体" w:eastAsia="方正仿宋简体" w:cs="方正仿宋简体"/>
          <w:color w:val="000000"/>
          <w:w w:val="100"/>
          <w:position w:val="0"/>
          <w:sz w:val="32"/>
          <w:szCs w:val="32"/>
          <w:lang w:val="en-US" w:eastAsia="zh-CN" w:bidi="zh-CN"/>
        </w:rPr>
        <w:t>705.46</w:t>
      </w:r>
      <w:r>
        <w:rPr>
          <w:rFonts w:hint="eastAsia" w:ascii="方正仿宋简体" w:hAnsi="方正仿宋简体" w:eastAsia="方正仿宋简体" w:cs="方正仿宋简体"/>
          <w:color w:val="000000"/>
          <w:w w:val="100"/>
          <w:position w:val="0"/>
          <w:sz w:val="32"/>
          <w:szCs w:val="32"/>
          <w:lang w:val="zh-CN" w:eastAsia="zh-CN" w:bidi="zh-CN"/>
        </w:rPr>
        <w:t>万元。公务车用车运行维护费增长的主要原因是我县是深度贫困县，山区面积较大，脱贫攻坚任务艰巨，乡镇与县城及乡镇到村组的路途较远，随着脱贫攻坚工作的不断深入推进，驻村工作队员及县乡包保干部走村入户走访次数普遍增加，从而导致公务用车运行维护费的增长。</w:t>
      </w:r>
    </w:p>
    <w:p>
      <w:pPr>
        <w:pStyle w:val="12"/>
        <w:keepNext w:val="0"/>
        <w:keepLines w:val="0"/>
        <w:widowControl w:val="0"/>
        <w:shd w:val="clear" w:color="auto" w:fill="auto"/>
        <w:bidi w:val="0"/>
        <w:spacing w:before="0" w:after="1095"/>
        <w:ind w:left="0" w:right="0" w:firstLine="640"/>
        <w:jc w:val="both"/>
        <w:rPr>
          <w:rFonts w:hint="eastAsia" w:ascii="方正仿宋简体" w:hAnsi="方正仿宋简体" w:eastAsia="方正仿宋简体" w:cs="方正仿宋简体"/>
          <w:color w:val="000000"/>
          <w:w w:val="100"/>
          <w:position w:val="0"/>
          <w:sz w:val="32"/>
          <w:szCs w:val="32"/>
          <w:lang w:val="zh-CN" w:eastAsia="zh-CN" w:bidi="zh-CN"/>
        </w:rPr>
      </w:pPr>
      <w:r>
        <w:rPr>
          <w:rFonts w:hint="eastAsia" w:ascii="方正仿宋简体" w:hAnsi="方正仿宋简体" w:eastAsia="方正仿宋简体" w:cs="方正仿宋简体"/>
          <w:color w:val="000000"/>
          <w:w w:val="100"/>
          <w:position w:val="0"/>
          <w:sz w:val="32"/>
          <w:szCs w:val="32"/>
          <w:lang w:val="zh-CN" w:eastAsia="zh-CN" w:bidi="zh-CN"/>
        </w:rPr>
        <w:t>2019年我县各级、各部门将认真贯彻落实中央八项规定</w:t>
      </w:r>
      <w:bookmarkStart w:id="1" w:name="_GoBack"/>
      <w:bookmarkEnd w:id="1"/>
      <w:r>
        <w:rPr>
          <w:rFonts w:hint="eastAsia" w:ascii="方正仿宋简体" w:hAnsi="方正仿宋简体" w:eastAsia="方正仿宋简体" w:cs="方正仿宋简体"/>
          <w:color w:val="000000"/>
          <w:w w:val="100"/>
          <w:position w:val="0"/>
          <w:sz w:val="32"/>
          <w:szCs w:val="32"/>
          <w:lang w:val="zh-CN" w:eastAsia="zh-CN" w:bidi="zh-CN"/>
        </w:rPr>
        <w:t>和我县的实施意见，按照国务院“约法三章”的要求，在“节支”上下真功夫，确保“三公”经费只减不增，切实降低行政成本，把有限的资金用在“刀刃”上，统筹加大全县稳增长、促改革、调结构、惠民生等重点项目投入，不断提高人民群众获得感、幸福感、安全感，为建设“多彩罗婺·幸福武定”奠定基础。</w:t>
      </w:r>
    </w:p>
    <w:p>
      <w:pPr>
        <w:pStyle w:val="12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简体" w:hAnsi="方正仿宋简体" w:eastAsia="方正仿宋简体" w:cs="方正仿宋简体"/>
          <w:color w:val="000000"/>
          <w:w w:val="100"/>
          <w:position w:val="0"/>
          <w:sz w:val="32"/>
          <w:szCs w:val="32"/>
          <w:lang w:val="en-US" w:eastAsia="zh-CN" w:bidi="zh-CN"/>
        </w:rPr>
      </w:pPr>
      <w:r>
        <w:rPr>
          <w:rFonts w:hint="eastAsia" w:ascii="方正仿宋简体" w:hAnsi="方正仿宋简体" w:eastAsia="方正仿宋简体" w:cs="方正仿宋简体"/>
          <w:color w:val="000000"/>
          <w:w w:val="100"/>
          <w:position w:val="0"/>
          <w:sz w:val="32"/>
          <w:szCs w:val="32"/>
          <w:lang w:val="en-US" w:eastAsia="zh-CN" w:bidi="zh-CN"/>
        </w:rPr>
        <w:t xml:space="preserve">                               武定县财政局</w:t>
      </w:r>
    </w:p>
    <w:p>
      <w:pPr>
        <w:pStyle w:val="12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简体" w:hAnsi="方正仿宋简体" w:eastAsia="方正仿宋简体" w:cs="方正仿宋简体"/>
          <w:color w:val="000000"/>
          <w:w w:val="100"/>
          <w:position w:val="0"/>
          <w:sz w:val="32"/>
          <w:szCs w:val="32"/>
          <w:lang w:val="en-US" w:eastAsia="zh-CN" w:bidi="zh-CN"/>
        </w:rPr>
      </w:pPr>
      <w:r>
        <w:rPr>
          <w:rFonts w:hint="eastAsia" w:ascii="方正仿宋简体" w:hAnsi="方正仿宋简体" w:eastAsia="方正仿宋简体" w:cs="方正仿宋简体"/>
          <w:color w:val="000000"/>
          <w:w w:val="100"/>
          <w:position w:val="0"/>
          <w:sz w:val="32"/>
          <w:szCs w:val="32"/>
          <w:lang w:val="en-US" w:eastAsia="zh-CN" w:bidi="zh-CN"/>
        </w:rPr>
        <w:t xml:space="preserve">                            2019年3月29日</w:t>
      </w:r>
    </w:p>
    <w:p>
      <w:pPr>
        <w:pStyle w:val="12"/>
        <w:keepNext w:val="0"/>
        <w:keepLines w:val="0"/>
        <w:widowControl w:val="0"/>
        <w:shd w:val="clear" w:color="auto" w:fill="auto"/>
        <w:bidi w:val="0"/>
        <w:spacing w:before="0" w:after="1095"/>
        <w:ind w:left="0" w:right="0" w:firstLine="640"/>
        <w:jc w:val="both"/>
        <w:rPr>
          <w:rFonts w:hint="eastAsia" w:ascii="方正仿宋简体" w:hAnsi="方正仿宋简体" w:eastAsia="方正仿宋简体" w:cs="方正仿宋简体"/>
          <w:color w:val="000000"/>
          <w:w w:val="100"/>
          <w:position w:val="0"/>
          <w:sz w:val="32"/>
          <w:szCs w:val="32"/>
          <w:lang w:val="en-US" w:eastAsia="zh-CN" w:bidi="zh-CN"/>
        </w:rPr>
      </w:pPr>
      <w:r>
        <w:rPr>
          <w:rFonts w:hint="eastAsia" w:ascii="方正仿宋简体" w:hAnsi="方正仿宋简体" w:eastAsia="方正仿宋简体" w:cs="方正仿宋简体"/>
          <w:color w:val="000000"/>
          <w:w w:val="100"/>
          <w:position w:val="0"/>
          <w:sz w:val="32"/>
          <w:szCs w:val="32"/>
          <w:lang w:val="en-US" w:eastAsia="zh-CN" w:bidi="zh-CN"/>
        </w:rPr>
        <w:t xml:space="preserve">      </w:t>
      </w:r>
    </w:p>
    <w:sectPr>
      <w:footnotePr>
        <w:numFmt w:val="decimal"/>
      </w:footnotePr>
      <w:pgSz w:w="11900" w:h="16840"/>
      <w:pgMar w:top="1755" w:right="2141" w:bottom="1879" w:left="1752" w:header="0" w:footer="3" w:gutter="0"/>
      <w:cols w:space="72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documentProtection w:enforcement="0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2"/>
  </w:compat>
  <w:rsids>
    <w:rsidRoot w:val="00000000"/>
    <w:rsid w:val="0ECB5A49"/>
    <w:rsid w:val="20810989"/>
    <w:rsid w:val="2BD0267D"/>
    <w:rsid w:val="33DF6667"/>
    <w:rsid w:val="35AA6D1D"/>
    <w:rsid w:val="3CBB7A2A"/>
    <w:rsid w:val="63142F15"/>
    <w:rsid w:val="7A553D2C"/>
    <w:rsid w:val="7A7A480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rial Unicode MS" w:hAnsi="Arial Unicode MS" w:eastAsia="Arial Unicode MS" w:cs="Arial Unicode MS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hAnsi="Arial Unicode MS" w:eastAsia="Arial Unicode MS" w:cs="Arial Unicode MS"/>
      <w:color w:val="000000"/>
      <w:spacing w:val="0"/>
      <w:w w:val="100"/>
      <w:position w:val="0"/>
      <w:sz w:val="24"/>
      <w:szCs w:val="24"/>
      <w:lang w:val="zh-CN" w:eastAsia="zh-CN" w:bidi="zh-CN"/>
    </w:rPr>
  </w:style>
  <w:style w:type="character" w:default="1" w:styleId="3">
    <w:name w:val="Default Paragraph Font"/>
    <w:qFormat/>
    <w:uiPriority w:val="0"/>
    <w:rPr>
      <w:rFonts w:ascii="Arial Unicode MS" w:hAnsi="Arial Unicode MS" w:eastAsia="Arial Unicode MS" w:cs="Arial Unicode MS"/>
      <w:color w:val="000000"/>
      <w:spacing w:val="0"/>
      <w:w w:val="100"/>
      <w:position w:val="0"/>
      <w:sz w:val="24"/>
      <w:szCs w:val="24"/>
      <w:lang w:val="zh-CN" w:eastAsia="zh-CN" w:bidi="zh-CN"/>
    </w:rPr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66CC"/>
      <w:u w:val="single"/>
    </w:rPr>
  </w:style>
  <w:style w:type="character" w:customStyle="1" w:styleId="5">
    <w:name w:val="标题 #1_"/>
    <w:basedOn w:val="3"/>
    <w:link w:val="6"/>
    <w:qFormat/>
    <w:uiPriority w:val="0"/>
    <w:rPr>
      <w:rFonts w:ascii="MingLiU" w:hAnsi="MingLiU" w:eastAsia="MingLiU" w:cs="MingLiU"/>
      <w:spacing w:val="-20"/>
      <w:sz w:val="40"/>
      <w:szCs w:val="40"/>
      <w:u w:val="none"/>
    </w:rPr>
  </w:style>
  <w:style w:type="paragraph" w:customStyle="1" w:styleId="6">
    <w:name w:val="标题 #1"/>
    <w:basedOn w:val="1"/>
    <w:link w:val="5"/>
    <w:qFormat/>
    <w:uiPriority w:val="0"/>
    <w:pPr>
      <w:widowControl w:val="0"/>
      <w:shd w:val="clear" w:color="auto" w:fill="FFFFFF"/>
      <w:spacing w:after="420" w:line="576" w:lineRule="exact"/>
      <w:jc w:val="center"/>
      <w:outlineLvl w:val="0"/>
    </w:pPr>
    <w:rPr>
      <w:rFonts w:ascii="MingLiU" w:hAnsi="MingLiU" w:eastAsia="MingLiU" w:cs="MingLiU"/>
      <w:spacing w:val="-20"/>
      <w:sz w:val="40"/>
      <w:szCs w:val="40"/>
      <w:u w:val="none"/>
    </w:rPr>
  </w:style>
  <w:style w:type="character" w:customStyle="1" w:styleId="7">
    <w:name w:val="标题 #1 + 间距 0 pt"/>
    <w:basedOn w:val="5"/>
    <w:qFormat/>
    <w:uiPriority w:val="0"/>
    <w:rPr>
      <w:color w:val="000000"/>
      <w:spacing w:val="0"/>
      <w:w w:val="100"/>
      <w:position w:val="0"/>
      <w:lang w:val="zh-CN" w:eastAsia="zh-CN" w:bidi="zh-CN"/>
    </w:rPr>
  </w:style>
  <w:style w:type="character" w:customStyle="1" w:styleId="8">
    <w:name w:val="正文文本 (3)_"/>
    <w:basedOn w:val="3"/>
    <w:link w:val="9"/>
    <w:qFormat/>
    <w:uiPriority w:val="0"/>
    <w:rPr>
      <w:rFonts w:ascii="MingLiU" w:hAnsi="MingLiU" w:eastAsia="MingLiU" w:cs="MingLiU"/>
      <w:spacing w:val="0"/>
      <w:sz w:val="30"/>
      <w:szCs w:val="30"/>
      <w:u w:val="none"/>
    </w:rPr>
  </w:style>
  <w:style w:type="paragraph" w:customStyle="1" w:styleId="9">
    <w:name w:val="正文文本 (3)"/>
    <w:basedOn w:val="1"/>
    <w:link w:val="8"/>
    <w:qFormat/>
    <w:uiPriority w:val="0"/>
    <w:pPr>
      <w:widowControl w:val="0"/>
      <w:shd w:val="clear" w:color="auto" w:fill="FFFFFF"/>
      <w:spacing w:before="420" w:line="552" w:lineRule="exact"/>
      <w:ind w:firstLine="720"/>
      <w:jc w:val="distribute"/>
    </w:pPr>
    <w:rPr>
      <w:rFonts w:ascii="MingLiU" w:hAnsi="MingLiU" w:eastAsia="MingLiU" w:cs="MingLiU"/>
      <w:spacing w:val="0"/>
      <w:sz w:val="30"/>
      <w:szCs w:val="30"/>
      <w:u w:val="none"/>
    </w:rPr>
  </w:style>
  <w:style w:type="character" w:customStyle="1" w:styleId="10">
    <w:name w:val="正文文本 (3) + 7 pt"/>
    <w:basedOn w:val="8"/>
    <w:qFormat/>
    <w:uiPriority w:val="0"/>
    <w:rPr>
      <w:color w:val="000000"/>
      <w:spacing w:val="10"/>
      <w:w w:val="60"/>
      <w:position w:val="0"/>
      <w:sz w:val="14"/>
      <w:szCs w:val="14"/>
      <w:lang w:val="zh-CN" w:eastAsia="zh-CN" w:bidi="zh-CN"/>
    </w:rPr>
  </w:style>
  <w:style w:type="character" w:customStyle="1" w:styleId="11">
    <w:name w:val="正文文本 (2)_"/>
    <w:basedOn w:val="3"/>
    <w:link w:val="12"/>
    <w:qFormat/>
    <w:uiPriority w:val="0"/>
    <w:rPr>
      <w:rFonts w:ascii="MingLiU" w:hAnsi="MingLiU" w:eastAsia="MingLiU" w:cs="MingLiU"/>
      <w:spacing w:val="30"/>
      <w:sz w:val="28"/>
      <w:szCs w:val="28"/>
      <w:u w:val="none"/>
    </w:rPr>
  </w:style>
  <w:style w:type="paragraph" w:customStyle="1" w:styleId="12">
    <w:name w:val="正文文本 (2)"/>
    <w:basedOn w:val="1"/>
    <w:link w:val="11"/>
    <w:qFormat/>
    <w:uiPriority w:val="0"/>
    <w:pPr>
      <w:widowControl w:val="0"/>
      <w:shd w:val="clear" w:color="auto" w:fill="FFFFFF"/>
      <w:spacing w:line="552" w:lineRule="exact"/>
    </w:pPr>
    <w:rPr>
      <w:rFonts w:ascii="MingLiU" w:hAnsi="MingLiU" w:eastAsia="MingLiU" w:cs="MingLiU"/>
      <w:spacing w:val="30"/>
      <w:sz w:val="28"/>
      <w:szCs w:val="28"/>
      <w:u w:val="none"/>
    </w:rPr>
  </w:style>
  <w:style w:type="character" w:customStyle="1" w:styleId="13">
    <w:name w:val="正文文本 (2) + 间距 0 pt"/>
    <w:basedOn w:val="11"/>
    <w:qFormat/>
    <w:uiPriority w:val="0"/>
    <w:rPr>
      <w:color w:val="000000"/>
      <w:spacing w:val="0"/>
      <w:w w:val="100"/>
      <w:position w:val="0"/>
      <w:sz w:val="28"/>
      <w:szCs w:val="28"/>
      <w:lang w:val="en-US" w:eastAsia="en-US" w:bidi="en-US"/>
    </w:rPr>
  </w:style>
  <w:style w:type="character" w:customStyle="1" w:styleId="14">
    <w:name w:val="正文文本 (2) + 间距 3 pt"/>
    <w:basedOn w:val="11"/>
    <w:qFormat/>
    <w:uiPriority w:val="0"/>
    <w:rPr>
      <w:color w:val="000000"/>
      <w:spacing w:val="60"/>
      <w:w w:val="100"/>
      <w:position w:val="0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2019-03-29T07:44:00Z</dcterms:created>
  <dc:creator>Administrator</dc:creator>
  <cp:lastModifiedBy>张云霞</cp:lastModifiedBy>
  <dcterms:modified xsi:type="dcterms:W3CDTF">2023-05-12T09:30:26Z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