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 w:val="0"/>
        <w:shd w:val="clear" w:color="auto" w:fill="auto"/>
        <w:bidi w:val="0"/>
        <w:spacing w:before="0" w:after="439"/>
        <w:ind w:left="60" w:right="0" w:firstLine="0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sz w:val="36"/>
          <w:szCs w:val="36"/>
        </w:rPr>
      </w:pPr>
      <w:bookmarkStart w:id="0" w:name="bookmark0"/>
      <w:r>
        <w:rPr>
          <w:rFonts w:hint="eastAsia" w:ascii="方正小标宋简体" w:hAnsi="方正小标宋简体" w:eastAsia="方正小标宋简体" w:cs="方正小标宋简体"/>
          <w:color w:val="000000"/>
          <w:w w:val="100"/>
          <w:position w:val="0"/>
          <w:sz w:val="36"/>
          <w:szCs w:val="36"/>
          <w:lang w:val="zh-CN" w:eastAsia="zh-CN" w:bidi="zh-CN"/>
        </w:rPr>
        <w:t>武定县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6"/>
          <w:szCs w:val="36"/>
          <w:u w:val="none"/>
          <w:lang w:val="zh-CN" w:eastAsia="zh-CN" w:bidi="zh-CN"/>
        </w:rPr>
        <w:t>20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6"/>
          <w:szCs w:val="36"/>
          <w:u w:val="none"/>
          <w:lang w:val="en-US" w:eastAsia="zh-CN" w:bidi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position w:val="0"/>
          <w:sz w:val="36"/>
          <w:szCs w:val="36"/>
          <w:lang w:val="zh-CN" w:eastAsia="zh-CN" w:bidi="zh-CN"/>
        </w:rPr>
        <w:t>年“三公”经费预算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position w:val="0"/>
          <w:sz w:val="36"/>
          <w:szCs w:val="36"/>
          <w:lang w:val="zh-CN" w:eastAsia="zh-CN" w:bidi="zh-CN"/>
        </w:rPr>
        <w:br w:type="textWrapping"/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sz w:val="36"/>
          <w:szCs w:val="36"/>
        </w:rPr>
        <w:t>财政拨款安排情况说明</w:t>
      </w:r>
      <w:bookmarkEnd w:id="0"/>
    </w:p>
    <w:p>
      <w:pPr>
        <w:spacing w:line="580" w:lineRule="exact"/>
        <w:ind w:firstLine="640" w:firstLineChars="200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武定县</w:t>
      </w:r>
      <w:r>
        <w:rPr>
          <w:rFonts w:hint="default" w:ascii="Times New Roman" w:hAnsi="Times New Roman" w:eastAsia="方正仿宋简体" w:cs="Times New Roman"/>
          <w:bCs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部门预算编制工作遵循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eastAsia="zh-CN"/>
        </w:rPr>
        <w:t>综合预算、优先保障、定员定额、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统筹兼顾、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厉行节约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、量力而行、讲求绩效和收支平衡的原则，以建立全面规范、公开透明的预算管理制度为目标，大力推进预算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信息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公开。从严控制“三公”经费支出，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大力压减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一般性支出，降低行政运行成本。优化支出结构，突出“保工资、保运转、保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基本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民生”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支出保障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，加强支出绩效管理，提高财政资金使用效益，促进全县经济社会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持续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健康发展。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w w:val="100"/>
          <w:position w:val="0"/>
          <w:sz w:val="32"/>
          <w:szCs w:val="32"/>
          <w:lang w:val="zh-CN" w:eastAsia="zh-CN" w:bidi="zh-CN"/>
        </w:rPr>
        <w:t>一、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zh-CN" w:eastAsia="zh-CN" w:bidi="zh-CN"/>
        </w:rPr>
        <w:t>20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23</w:t>
      </w:r>
      <w:r>
        <w:rPr>
          <w:rFonts w:hint="eastAsia" w:ascii="方正黑体简体" w:hAnsi="方正黑体简体" w:eastAsia="方正黑体简体" w:cs="方正黑体简体"/>
          <w:color w:val="000000"/>
          <w:w w:val="100"/>
          <w:position w:val="0"/>
          <w:sz w:val="32"/>
          <w:szCs w:val="32"/>
          <w:lang w:val="zh-CN" w:eastAsia="zh-CN" w:bidi="zh-CN"/>
        </w:rPr>
        <w:t>年“三公”经费预算财政拨款安排及变化情况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zh-CN" w:eastAsia="zh-CN" w:bidi="zh-CN"/>
        </w:rPr>
        <w:t>20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23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年“三公”经费财政拨款预算数</w:t>
      </w:r>
      <w:r>
        <w:rPr>
          <w:rFonts w:hint="eastAsia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1290.44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万元，比上年预算数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1331.94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万元减少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41.50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万元，下降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3.1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%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，其中：因公出国（境） 费用预算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zh-CN" w:eastAsia="zh-CN" w:bidi="zh-CN"/>
        </w:rPr>
        <w:t>0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.00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  <w:t>万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元，与上年相同；公务接待费预算</w:t>
      </w:r>
      <w:r>
        <w:rPr>
          <w:rFonts w:hint="eastAsia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439.09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万元，比上年预算数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571.97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万元减少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132.88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万元，下降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23.23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%</w:t>
      </w:r>
      <w:r>
        <w:rPr>
          <w:rFonts w:hint="eastAsia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；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公务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  <w:t>用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车运行维护费预算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686.04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万元，比上年预算数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695.97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  <w:t>减少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9.93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万元，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  <w:t>下降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1.43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%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;公务用车购置预算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165.30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万元，比上年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64.00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  <w:t>万元增加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101.30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zh-CN" w:eastAsia="zh-CN" w:bidi="zh-CN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增长158.28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%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zh-CN" w:eastAsia="zh-CN" w:bidi="zh-CN"/>
        </w:rPr>
        <w:t>。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322"/>
        </w:tabs>
        <w:bidi w:val="0"/>
        <w:spacing w:before="0" w:after="0"/>
        <w:ind w:left="0" w:right="0"/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w w:val="100"/>
          <w:position w:val="0"/>
          <w:sz w:val="32"/>
          <w:szCs w:val="32"/>
          <w:lang w:val="zh-CN" w:eastAsia="zh-CN" w:bidi="zh-CN"/>
        </w:rPr>
        <w:t>二、</w:t>
      </w:r>
      <w:r>
        <w:rPr>
          <w:rFonts w:hint="eastAsia" w:ascii="方正黑体简体" w:hAnsi="方正黑体简体" w:eastAsia="方正黑体简体" w:cs="方正黑体简体"/>
          <w:color w:val="000000"/>
          <w:w w:val="100"/>
          <w:position w:val="0"/>
          <w:sz w:val="32"/>
          <w:szCs w:val="32"/>
          <w:lang w:val="zh-CN" w:eastAsia="zh-CN" w:bidi="zh-CN"/>
        </w:rPr>
        <w:tab/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zh-CN" w:eastAsia="zh-CN" w:bidi="zh-CN"/>
        </w:rPr>
        <w:t>20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23</w:t>
      </w:r>
      <w:r>
        <w:rPr>
          <w:rFonts w:hint="eastAsia" w:ascii="方正黑体简体" w:hAnsi="方正黑体简体" w:eastAsia="方正黑体简体" w:cs="方正黑体简体"/>
          <w:color w:val="000000"/>
          <w:w w:val="100"/>
          <w:position w:val="0"/>
          <w:sz w:val="32"/>
          <w:szCs w:val="32"/>
          <w:lang w:val="zh-CN" w:eastAsia="zh-CN" w:bidi="zh-CN"/>
        </w:rPr>
        <w:t>年“三公”经费预算财政拨款增减变化说明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531"/>
        </w:tabs>
        <w:bidi w:val="0"/>
        <w:spacing w:before="0" w:after="0"/>
        <w:ind w:left="0" w:right="0" w:firstLine="72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w w:val="100"/>
          <w:position w:val="0"/>
          <w:sz w:val="32"/>
          <w:szCs w:val="32"/>
          <w:lang w:val="zh-CN" w:eastAsia="zh-CN" w:bidi="zh-CN"/>
        </w:rPr>
        <w:t>（一）因公出国（境）经费。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zh-CN" w:eastAsia="zh-CN" w:bidi="zh-CN"/>
        </w:rPr>
        <w:t>20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23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年我县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  <w:t>无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因公出 国（境）经费预算。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533"/>
        </w:tabs>
        <w:bidi w:val="0"/>
        <w:spacing w:before="0" w:after="0"/>
        <w:ind w:left="0" w:right="0" w:firstLine="72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w w:val="100"/>
          <w:position w:val="0"/>
          <w:sz w:val="32"/>
          <w:szCs w:val="32"/>
          <w:lang w:val="zh-CN" w:eastAsia="zh-CN" w:bidi="zh-CN"/>
        </w:rPr>
        <w:t>（二）公务接待费用。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en-US" w:bidi="en-US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公务接待费预算</w:t>
      </w:r>
      <w:r>
        <w:rPr>
          <w:rFonts w:hint="eastAsia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439.09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万元，比上年预算数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571.97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万元减少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132.88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万元，下降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23.23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%</w:t>
      </w:r>
      <w:r>
        <w:rPr>
          <w:rFonts w:hint="eastAsia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；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下降的原因是各部门严格按照公务接待管理办法，切实规范接待范围和标准，简化接待程序，严格控制陪餐人数，切实控制接待费用支出。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548"/>
        </w:tabs>
        <w:bidi w:val="0"/>
        <w:spacing w:before="0" w:after="0"/>
        <w:ind w:left="0" w:right="0" w:firstLine="720"/>
        <w:jc w:val="left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eastAsia" w:ascii="方正楷体简体" w:hAnsi="方正楷体简体" w:eastAsia="方正楷体简体" w:cs="方正楷体简体"/>
          <w:color w:val="000000"/>
          <w:w w:val="100"/>
          <w:position w:val="0"/>
          <w:sz w:val="32"/>
          <w:szCs w:val="32"/>
          <w:lang w:val="zh-CN" w:eastAsia="zh-CN" w:bidi="zh-CN"/>
        </w:rPr>
        <w:t>（三）公务车用车购</w:t>
      </w:r>
      <w:r>
        <w:rPr>
          <w:rFonts w:hint="default" w:ascii="Times New Roman" w:hAnsi="Times New Roman" w:eastAsia="方正楷体简体" w:cs="Times New Roman"/>
          <w:color w:val="000000"/>
          <w:w w:val="100"/>
          <w:position w:val="0"/>
          <w:sz w:val="32"/>
          <w:szCs w:val="32"/>
          <w:lang w:val="zh-CN" w:eastAsia="zh-CN" w:bidi="zh-CN"/>
        </w:rPr>
        <w:t>置及运行维护费。</w:t>
      </w:r>
      <w:r>
        <w:rPr>
          <w:rFonts w:hint="default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zh-CN" w:eastAsia="zh-CN" w:bidi="zh-CN"/>
        </w:rPr>
        <w:t>20</w:t>
      </w:r>
      <w:r>
        <w:rPr>
          <w:rFonts w:hint="default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2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3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zh-CN" w:eastAsia="zh-CN" w:bidi="zh-CN"/>
        </w:rPr>
        <w:t>年公务车用车购置及运行维护费预算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851.34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zh-CN" w:eastAsia="zh-CN" w:bidi="zh-CN"/>
        </w:rPr>
        <w:t>万元，其中：公务用车购置费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165.30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万元，比上年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64.00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  <w:t>万元增加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101.30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zh-CN" w:eastAsia="zh-CN" w:bidi="zh-CN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增长158.28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%，</w:t>
      </w:r>
      <w:r>
        <w:rPr>
          <w:rFonts w:hint="eastAsia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增长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的主要原因是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大部份在用公务用车车况均严重老化，超期服役，为满足公务活动使用需要，需要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更新购置车辆，导致购置经费比上年增加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。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zh-CN" w:eastAsia="zh-CN" w:bidi="zh-CN"/>
        </w:rPr>
        <w:t>公务用车运行维护费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686.04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万元，比上年预算数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695.97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  <w:t>减少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9.93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万元，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  <w:t>下降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1.43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%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zh-CN" w:eastAsia="zh-CN" w:bidi="zh-CN"/>
        </w:rPr>
        <w:t>。主要原因是我县已脱贫摘帽，机关事业单位干部职工大规模地走访联系户的频次有所降低，从而导致公务用车运行维护费的下降。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同时，我县不断规范公务用车使用管理，</w:t>
      </w:r>
      <w:r>
        <w:rPr>
          <w:rFonts w:hint="eastAsia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强化厉行节约各项要求，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严格控制公务用车运行维护费</w:t>
      </w:r>
      <w:r>
        <w:rPr>
          <w:rFonts w:hint="eastAsia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支出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</w:pPr>
      <w:r>
        <w:rPr>
          <w:rFonts w:hint="default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zh-CN" w:eastAsia="zh-CN" w:bidi="zh-CN"/>
        </w:rPr>
        <w:t>20</w:t>
      </w:r>
      <w:r>
        <w:rPr>
          <w:rFonts w:hint="default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2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3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zh-CN" w:eastAsia="zh-CN" w:bidi="zh-CN"/>
        </w:rPr>
        <w:t>年我县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各乡镇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zh-CN" w:eastAsia="zh-CN" w:bidi="zh-CN"/>
        </w:rPr>
        <w:t>、各部门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zh-CN" w:eastAsia="zh-CN" w:bidi="zh-CN"/>
        </w:rPr>
        <w:t>将继续加大对单位“三公经费”支出管控力度。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牢固树立过“紧日子”思想，严格落实国务院“三公经费”只减不增的规定严格控制和压缩“三公经费”支出，有效降低行政运行成本。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</w:pP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一是强化政策宣传和学习，在预算单位主要领导和财务人员中对严控“三公”经费的政策进行学习宣传，切实提高预算单位对强化“三公”经费管理的思想认识。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</w:pP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二是进一步强化财政监督，强化中期控制和督导，确保全县各预算单位严格执行年初“三公”经费预算。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</w:pP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三是强化绩效考核。将预算单位“三公”经费管控情况列入财政收支管理全年综合绩效考核和 30%部分绩效公用经费考核范围，当年“三公”经费支出增加的单位在年度综合绩效考核财政考核量化中相应扣分。</w:t>
      </w:r>
      <w:bookmarkStart w:id="1" w:name="_GoBack"/>
      <w:bookmarkEnd w:id="1"/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 xml:space="preserve">                               </w:t>
      </w:r>
      <w:r>
        <w:rPr>
          <w:rFonts w:hint="eastAsia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 xml:space="preserve">  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095"/>
        <w:ind w:left="0" w:right="0" w:firstLine="640"/>
        <w:jc w:val="both"/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 xml:space="preserve">      </w:t>
      </w:r>
    </w:p>
    <w:sectPr>
      <w:footnotePr>
        <w:numFmt w:val="decimal"/>
      </w:footnotePr>
      <w:pgSz w:w="11900" w:h="16840"/>
      <w:pgMar w:top="1755" w:right="2141" w:bottom="1879" w:left="1752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000000"/>
    <w:rsid w:val="0ECB5A49"/>
    <w:rsid w:val="15D402D5"/>
    <w:rsid w:val="20810989"/>
    <w:rsid w:val="22A90F97"/>
    <w:rsid w:val="25717F1C"/>
    <w:rsid w:val="2BD0267D"/>
    <w:rsid w:val="2CB33A44"/>
    <w:rsid w:val="2EF50CC1"/>
    <w:rsid w:val="30026360"/>
    <w:rsid w:val="30392716"/>
    <w:rsid w:val="33DF6667"/>
    <w:rsid w:val="35AA6D1D"/>
    <w:rsid w:val="391D11D4"/>
    <w:rsid w:val="3C1354EF"/>
    <w:rsid w:val="40E66FA8"/>
    <w:rsid w:val="4F620B33"/>
    <w:rsid w:val="5FF458B6"/>
    <w:rsid w:val="63142F15"/>
    <w:rsid w:val="64296270"/>
    <w:rsid w:val="70020BE2"/>
    <w:rsid w:val="7776424A"/>
    <w:rsid w:val="7A553D2C"/>
    <w:rsid w:val="7A7A4806"/>
    <w:rsid w:val="7C825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4">
    <w:name w:val="Default Paragraph Font"/>
    <w:qFormat/>
    <w:uiPriority w:val="0"/>
    <w:rPr>
      <w:rFonts w:ascii="Arial Unicode MS" w:hAnsi="Arial Unicode MS" w:eastAsia="Arial Unicode MS" w:cs="Arial Unicode MS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66CC"/>
      <w:u w:val="single"/>
    </w:rPr>
  </w:style>
  <w:style w:type="character" w:customStyle="1" w:styleId="6">
    <w:name w:val="标题 #1_"/>
    <w:basedOn w:val="4"/>
    <w:link w:val="7"/>
    <w:qFormat/>
    <w:uiPriority w:val="0"/>
    <w:rPr>
      <w:rFonts w:ascii="MingLiU" w:hAnsi="MingLiU" w:eastAsia="MingLiU" w:cs="MingLiU"/>
      <w:spacing w:val="-20"/>
      <w:sz w:val="40"/>
      <w:szCs w:val="40"/>
      <w:u w:val="none"/>
    </w:rPr>
  </w:style>
  <w:style w:type="paragraph" w:customStyle="1" w:styleId="7">
    <w:name w:val="标题 #1"/>
    <w:basedOn w:val="1"/>
    <w:link w:val="6"/>
    <w:qFormat/>
    <w:uiPriority w:val="0"/>
    <w:pPr>
      <w:widowControl w:val="0"/>
      <w:shd w:val="clear" w:color="auto" w:fill="FFFFFF"/>
      <w:spacing w:after="420" w:line="576" w:lineRule="exact"/>
      <w:jc w:val="center"/>
      <w:outlineLvl w:val="0"/>
    </w:pPr>
    <w:rPr>
      <w:rFonts w:ascii="MingLiU" w:hAnsi="MingLiU" w:eastAsia="MingLiU" w:cs="MingLiU"/>
      <w:spacing w:val="-20"/>
      <w:sz w:val="40"/>
      <w:szCs w:val="40"/>
      <w:u w:val="none"/>
    </w:rPr>
  </w:style>
  <w:style w:type="character" w:customStyle="1" w:styleId="8">
    <w:name w:val="标题 #1 + 间距 0 pt"/>
    <w:basedOn w:val="6"/>
    <w:qFormat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9">
    <w:name w:val="正文文本 (3)_"/>
    <w:basedOn w:val="4"/>
    <w:link w:val="10"/>
    <w:qFormat/>
    <w:uiPriority w:val="0"/>
    <w:rPr>
      <w:rFonts w:ascii="MingLiU" w:hAnsi="MingLiU" w:eastAsia="MingLiU" w:cs="MingLiU"/>
      <w:spacing w:val="0"/>
      <w:sz w:val="30"/>
      <w:szCs w:val="30"/>
      <w:u w:val="none"/>
    </w:rPr>
  </w:style>
  <w:style w:type="paragraph" w:customStyle="1" w:styleId="10">
    <w:name w:val="正文文本 (3)"/>
    <w:basedOn w:val="1"/>
    <w:link w:val="9"/>
    <w:qFormat/>
    <w:uiPriority w:val="0"/>
    <w:pPr>
      <w:widowControl w:val="0"/>
      <w:shd w:val="clear" w:color="auto" w:fill="FFFFFF"/>
      <w:spacing w:before="420" w:line="552" w:lineRule="exact"/>
      <w:ind w:firstLine="720"/>
      <w:jc w:val="distribute"/>
    </w:pPr>
    <w:rPr>
      <w:rFonts w:ascii="MingLiU" w:hAnsi="MingLiU" w:eastAsia="MingLiU" w:cs="MingLiU"/>
      <w:spacing w:val="0"/>
      <w:sz w:val="30"/>
      <w:szCs w:val="30"/>
      <w:u w:val="none"/>
    </w:rPr>
  </w:style>
  <w:style w:type="character" w:customStyle="1" w:styleId="11">
    <w:name w:val="正文文本 (3) + 7 pt"/>
    <w:basedOn w:val="9"/>
    <w:qFormat/>
    <w:uiPriority w:val="0"/>
    <w:rPr>
      <w:color w:val="000000"/>
      <w:spacing w:val="10"/>
      <w:w w:val="60"/>
      <w:position w:val="0"/>
      <w:sz w:val="14"/>
      <w:szCs w:val="14"/>
      <w:lang w:val="zh-CN" w:eastAsia="zh-CN" w:bidi="zh-CN"/>
    </w:rPr>
  </w:style>
  <w:style w:type="character" w:customStyle="1" w:styleId="12">
    <w:name w:val="正文文本 (2)_"/>
    <w:basedOn w:val="4"/>
    <w:link w:val="13"/>
    <w:qFormat/>
    <w:uiPriority w:val="0"/>
    <w:rPr>
      <w:rFonts w:ascii="MingLiU" w:hAnsi="MingLiU" w:eastAsia="MingLiU" w:cs="MingLiU"/>
      <w:spacing w:val="30"/>
      <w:sz w:val="28"/>
      <w:szCs w:val="28"/>
      <w:u w:val="none"/>
    </w:rPr>
  </w:style>
  <w:style w:type="paragraph" w:customStyle="1" w:styleId="13">
    <w:name w:val="正文文本 (2)"/>
    <w:basedOn w:val="1"/>
    <w:link w:val="12"/>
    <w:qFormat/>
    <w:uiPriority w:val="0"/>
    <w:pPr>
      <w:widowControl w:val="0"/>
      <w:shd w:val="clear" w:color="auto" w:fill="FFFFFF"/>
      <w:spacing w:line="552" w:lineRule="exact"/>
    </w:pPr>
    <w:rPr>
      <w:rFonts w:ascii="MingLiU" w:hAnsi="MingLiU" w:eastAsia="MingLiU" w:cs="MingLiU"/>
      <w:spacing w:val="30"/>
      <w:sz w:val="28"/>
      <w:szCs w:val="28"/>
      <w:u w:val="none"/>
    </w:rPr>
  </w:style>
  <w:style w:type="character" w:customStyle="1" w:styleId="14">
    <w:name w:val="正文文本 (2) + 间距 0 pt"/>
    <w:basedOn w:val="12"/>
    <w:qFormat/>
    <w:uiPriority w:val="0"/>
    <w:rPr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15">
    <w:name w:val="正文文本 (2) + 间距 3 pt"/>
    <w:basedOn w:val="12"/>
    <w:qFormat/>
    <w:uiPriority w:val="0"/>
    <w:rPr>
      <w:color w:val="000000"/>
      <w:spacing w:val="60"/>
      <w:w w:val="100"/>
      <w:position w:val="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2019-03-29T07:44:00Z</dcterms:created>
  <dc:creator>Administrator</dc:creator>
  <cp:lastModifiedBy>wdcz</cp:lastModifiedBy>
  <dcterms:modified xsi:type="dcterms:W3CDTF">2023-03-03T08:42:10Z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