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ED7" w:rsidRPr="001701E3" w:rsidRDefault="00F0736F" w:rsidP="00E37E84">
      <w:pPr>
        <w:framePr w:w="7393" w:h="0" w:hSpace="181" w:wrap="around" w:vAnchor="page" w:hAnchor="page" w:x="2280" w:y="7091"/>
        <w:adjustRightInd w:val="0"/>
        <w:snapToGrid w:val="0"/>
        <w:spacing w:line="600" w:lineRule="exact"/>
        <w:jc w:val="center"/>
        <w:rPr>
          <w:rFonts w:ascii="方正小标宋简体" w:eastAsia="方正小标宋简体"/>
          <w:sz w:val="28"/>
          <w:szCs w:val="28"/>
        </w:rPr>
      </w:pPr>
      <w:r>
        <w:rPr>
          <w:rFonts w:ascii="方正小标宋简体" w:eastAsia="方正小标宋简体" w:hint="eastAsia"/>
          <w:sz w:val="28"/>
          <w:szCs w:val="28"/>
        </w:rPr>
        <w:t>大型群众性活动安全许可</w:t>
      </w:r>
      <w:r w:rsidR="003A25B3" w:rsidRPr="001701E3">
        <w:rPr>
          <w:rFonts w:ascii="方正小标宋简体" w:eastAsia="方正小标宋简体" w:hint="eastAsia"/>
          <w:sz w:val="28"/>
          <w:szCs w:val="28"/>
        </w:rPr>
        <w:t>办事指南（</w:t>
      </w:r>
      <w:r w:rsidR="006D5EBE">
        <w:rPr>
          <w:rFonts w:ascii="方正小标宋简体" w:eastAsia="方正小标宋简体" w:hint="eastAsia"/>
          <w:sz w:val="28"/>
          <w:szCs w:val="28"/>
        </w:rPr>
        <w:t>完整</w:t>
      </w:r>
      <w:r w:rsidR="003A25B3" w:rsidRPr="001701E3">
        <w:rPr>
          <w:rFonts w:ascii="方正小标宋简体" w:eastAsia="方正小标宋简体" w:hint="eastAsia"/>
          <w:sz w:val="28"/>
          <w:szCs w:val="28"/>
        </w:rPr>
        <w:t>版）</w:t>
      </w:r>
    </w:p>
    <w:p w:rsidR="005A7ED7" w:rsidRPr="001701E3" w:rsidRDefault="005A7ED7" w:rsidP="002E1665">
      <w:pPr>
        <w:framePr w:w="3239" w:h="421" w:hRule="exact" w:hSpace="180" w:wrap="around" w:vAnchor="text" w:hAnchor="page" w:x="4311" w:y="11418"/>
        <w:shd w:val="solid" w:color="FFFFFF" w:fill="FFFFFF"/>
        <w:adjustRightInd w:val="0"/>
        <w:snapToGrid w:val="0"/>
        <w:spacing w:line="400" w:lineRule="exact"/>
        <w:rPr>
          <w:sz w:val="30"/>
          <w:szCs w:val="30"/>
        </w:rPr>
      </w:pPr>
    </w:p>
    <w:p w:rsidR="005A7ED7" w:rsidRPr="00D86212" w:rsidRDefault="005A7ED7" w:rsidP="002E1665">
      <w:pPr>
        <w:framePr w:w="4315" w:h="1049" w:hRule="exact" w:hSpace="181" w:wrap="around" w:vAnchor="page" w:hAnchor="page" w:x="3687" w:y="13155"/>
        <w:shd w:val="solid" w:color="FFFFFF" w:fill="FFFFFF"/>
        <w:adjustRightInd w:val="0"/>
        <w:snapToGrid w:val="0"/>
        <w:spacing w:line="400" w:lineRule="exact"/>
        <w:jc w:val="center"/>
        <w:rPr>
          <w:rFonts w:ascii="黑体" w:eastAsia="黑体" w:hAnsi="黑体"/>
          <w:sz w:val="24"/>
          <w:szCs w:val="24"/>
        </w:rPr>
      </w:pPr>
      <w:r w:rsidRPr="00D86212">
        <w:rPr>
          <w:rFonts w:eastAsia="黑体"/>
          <w:sz w:val="24"/>
          <w:szCs w:val="24"/>
        </w:rPr>
        <w:t>云南省</w:t>
      </w:r>
      <w:r w:rsidR="00942365" w:rsidRPr="00D86212">
        <w:rPr>
          <w:rFonts w:eastAsia="黑体" w:hint="eastAsia"/>
          <w:sz w:val="24"/>
          <w:szCs w:val="24"/>
        </w:rPr>
        <w:t>武定县</w:t>
      </w:r>
      <w:r w:rsidR="009A3C4C" w:rsidRPr="00D86212">
        <w:rPr>
          <w:rFonts w:eastAsia="黑体" w:hint="eastAsia"/>
          <w:sz w:val="24"/>
          <w:szCs w:val="24"/>
        </w:rPr>
        <w:t>公安</w:t>
      </w:r>
      <w:r w:rsidR="00942365" w:rsidRPr="00D86212">
        <w:rPr>
          <w:rFonts w:eastAsia="黑体" w:hint="eastAsia"/>
          <w:sz w:val="24"/>
          <w:szCs w:val="24"/>
        </w:rPr>
        <w:t>局</w:t>
      </w:r>
    </w:p>
    <w:p w:rsidR="005A7ED7" w:rsidRPr="00D86212" w:rsidRDefault="00942365" w:rsidP="002E1665">
      <w:pPr>
        <w:framePr w:w="4315" w:h="1049" w:hRule="exact" w:hSpace="181" w:wrap="around" w:vAnchor="page" w:hAnchor="page" w:x="3687" w:y="13155"/>
        <w:shd w:val="solid" w:color="FFFFFF" w:fill="FFFFFF"/>
        <w:adjustRightInd w:val="0"/>
        <w:snapToGrid w:val="0"/>
        <w:spacing w:line="400" w:lineRule="exact"/>
        <w:jc w:val="center"/>
        <w:rPr>
          <w:rFonts w:eastAsia="黑体"/>
          <w:sz w:val="24"/>
          <w:szCs w:val="24"/>
        </w:rPr>
      </w:pPr>
      <w:r w:rsidRPr="00D86212">
        <w:rPr>
          <w:rFonts w:ascii="黑体" w:eastAsia="黑体" w:hAnsi="黑体" w:hint="eastAsia"/>
          <w:sz w:val="24"/>
          <w:szCs w:val="24"/>
        </w:rPr>
        <w:t>201</w:t>
      </w:r>
      <w:r w:rsidR="00BD4EDD">
        <w:rPr>
          <w:rFonts w:ascii="黑体" w:eastAsia="黑体" w:hAnsi="黑体" w:hint="eastAsia"/>
          <w:sz w:val="24"/>
          <w:szCs w:val="24"/>
        </w:rPr>
        <w:t>7</w:t>
      </w:r>
      <w:r w:rsidR="005A7ED7" w:rsidRPr="00D86212">
        <w:rPr>
          <w:rFonts w:ascii="黑体" w:eastAsia="黑体" w:hAnsi="黑体"/>
          <w:sz w:val="24"/>
          <w:szCs w:val="24"/>
        </w:rPr>
        <w:t>年</w:t>
      </w:r>
      <w:r w:rsidR="00BD4EDD">
        <w:rPr>
          <w:rFonts w:ascii="黑体" w:eastAsia="黑体" w:hAnsi="黑体" w:hint="eastAsia"/>
          <w:sz w:val="24"/>
          <w:szCs w:val="24"/>
        </w:rPr>
        <w:t>4</w:t>
      </w:r>
      <w:r w:rsidR="005A7ED7" w:rsidRPr="00D86212">
        <w:rPr>
          <w:rFonts w:ascii="黑体" w:eastAsia="黑体" w:hAnsi="黑体"/>
          <w:sz w:val="24"/>
          <w:szCs w:val="24"/>
        </w:rPr>
        <w:t>月</w:t>
      </w:r>
      <w:r w:rsidR="00A52991" w:rsidRPr="00D86212">
        <w:rPr>
          <w:rFonts w:ascii="黑体" w:eastAsia="黑体" w:hAnsi="黑体" w:hint="eastAsia"/>
          <w:sz w:val="24"/>
          <w:szCs w:val="24"/>
        </w:rPr>
        <w:t>25</w:t>
      </w:r>
      <w:r w:rsidR="005A7ED7" w:rsidRPr="00D86212">
        <w:rPr>
          <w:rFonts w:eastAsia="黑体"/>
          <w:sz w:val="24"/>
          <w:szCs w:val="24"/>
        </w:rPr>
        <w:t>日发布</w:t>
      </w:r>
    </w:p>
    <w:p w:rsidR="004F683D" w:rsidRPr="003516C6" w:rsidRDefault="00A237D1" w:rsidP="004F683D">
      <w:pPr>
        <w:adjustRightInd w:val="0"/>
        <w:snapToGrid w:val="0"/>
        <w:spacing w:line="400" w:lineRule="exact"/>
        <w:rPr>
          <w:rFonts w:ascii="黑体" w:eastAsia="黑体" w:hAnsi="黑体"/>
          <w:sz w:val="28"/>
          <w:szCs w:val="28"/>
        </w:rPr>
      </w:pPr>
      <w:r w:rsidRPr="003516C6">
        <w:rPr>
          <w:rFonts w:ascii="黑体" w:eastAsia="黑体" w:hAnsi="黑体" w:hint="eastAsia"/>
          <w:sz w:val="28"/>
          <w:szCs w:val="28"/>
        </w:rPr>
        <w:t>附件1</w:t>
      </w:r>
      <w:r w:rsidR="003A25B3" w:rsidRPr="003516C6">
        <w:rPr>
          <w:rFonts w:ascii="黑体" w:eastAsia="黑体" w:hAnsi="黑体" w:hint="eastAsia"/>
          <w:sz w:val="28"/>
          <w:szCs w:val="28"/>
        </w:rPr>
        <w:t xml:space="preserve">    </w:t>
      </w:r>
    </w:p>
    <w:p w:rsidR="004F683D" w:rsidRPr="001701E3" w:rsidRDefault="004F683D" w:rsidP="004F683D">
      <w:pPr>
        <w:adjustRightInd w:val="0"/>
        <w:snapToGrid w:val="0"/>
        <w:spacing w:line="400" w:lineRule="exact"/>
        <w:rPr>
          <w:rFonts w:ascii="黑体" w:eastAsia="黑体" w:hAnsi="黑体"/>
          <w:sz w:val="24"/>
          <w:szCs w:val="24"/>
        </w:rPr>
      </w:pPr>
    </w:p>
    <w:p w:rsidR="00176A3C" w:rsidRPr="00857BC7" w:rsidRDefault="00176A3C" w:rsidP="00176A3C">
      <w:pPr>
        <w:jc w:val="center"/>
        <w:rPr>
          <w:rFonts w:ascii="黑体" w:eastAsia="黑体" w:hAnsi="黑体"/>
          <w:sz w:val="28"/>
          <w:szCs w:val="28"/>
        </w:rPr>
      </w:pPr>
      <w:r w:rsidRPr="00857BC7">
        <w:rPr>
          <w:rFonts w:ascii="黑体" w:eastAsia="黑体" w:hAnsi="黑体" w:hint="eastAsia"/>
          <w:sz w:val="28"/>
          <w:szCs w:val="28"/>
        </w:rPr>
        <w:t>云南省行政许可事项办事指南（完整版）标准模板</w:t>
      </w:r>
    </w:p>
    <w:p w:rsidR="00176A3C" w:rsidRPr="00857BC7" w:rsidRDefault="00176A3C" w:rsidP="00176A3C">
      <w:pPr>
        <w:rPr>
          <w:sz w:val="44"/>
          <w:szCs w:val="44"/>
        </w:rPr>
      </w:pPr>
    </w:p>
    <w:p w:rsidR="00176A3C" w:rsidRPr="00857BC7" w:rsidRDefault="007E64A3" w:rsidP="00176A3C">
      <w:pPr>
        <w:rPr>
          <w:sz w:val="44"/>
          <w:szCs w:val="44"/>
        </w:rPr>
      </w:pPr>
      <w:r>
        <w:rPr>
          <w:sz w:val="44"/>
          <w:szCs w:val="44"/>
        </w:rPr>
        <w:pict>
          <v:shapetype id="_x0000_t202" coordsize="21600,21600" o:spt="202" path="m,l,21600r21600,l21600,xe">
            <v:stroke joinstyle="miter"/>
            <v:path gradientshapeok="t" o:connecttype="rect"/>
          </v:shapetype>
          <v:shape id="_x0000_s1030" type="#_x0000_t202" style="position:absolute;left:0;text-align:left;margin-left:4in;margin-top:5.9pt;width:166.95pt;height:31.2pt;z-index:251661312" stroked="f">
            <v:textbox style="mso-next-textbox:#_x0000_s1030">
              <w:txbxContent>
                <w:p w:rsidR="00176A3C" w:rsidRPr="00624DE4" w:rsidRDefault="00176A3C" w:rsidP="00176A3C">
                  <w:pPr>
                    <w:rPr>
                      <w:rFonts w:ascii="黑体" w:eastAsia="黑体"/>
                      <w:spacing w:val="-6"/>
                      <w:sz w:val="24"/>
                    </w:rPr>
                  </w:pPr>
                  <w:r w:rsidRPr="00624DE4">
                    <w:rPr>
                      <w:rFonts w:ascii="黑体" w:eastAsia="黑体" w:hint="eastAsia"/>
                      <w:spacing w:val="-6"/>
                      <w:sz w:val="24"/>
                    </w:rPr>
                    <w:t>BSZN-</w:t>
                  </w:r>
                  <w:r w:rsidR="00E37E84">
                    <w:rPr>
                      <w:rFonts w:ascii="黑体" w:eastAsia="黑体" w:hint="eastAsia"/>
                      <w:spacing w:val="-6"/>
                      <w:sz w:val="24"/>
                    </w:rPr>
                    <w:t>100100</w:t>
                  </w:r>
                  <w:r w:rsidRPr="00624DE4">
                    <w:rPr>
                      <w:rFonts w:ascii="黑体" w:eastAsia="黑体" w:hint="eastAsia"/>
                      <w:spacing w:val="-6"/>
                      <w:sz w:val="24"/>
                    </w:rPr>
                    <w:t>—2016</w:t>
                  </w:r>
                </w:p>
              </w:txbxContent>
            </v:textbox>
          </v:shape>
        </w:pict>
      </w:r>
      <w:r>
        <w:rPr>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5.9pt;width:85.05pt;height:39.7pt;z-index:251660288" fillcolor="#969696">
            <v:shadow on="t" color="black" offset=",-2pt" offset2="-8pt,8pt"/>
            <v:textpath style="font-family:&quot;方正小标宋简体&quot;;font-weight:bold" trim="t" string="BSZN"/>
            <o:lock v:ext="edit" text="f"/>
          </v:shape>
        </w:pict>
      </w:r>
    </w:p>
    <w:p w:rsidR="00176A3C" w:rsidRPr="00857BC7" w:rsidRDefault="00176A3C" w:rsidP="00176A3C">
      <w:pPr>
        <w:rPr>
          <w:sz w:val="44"/>
          <w:szCs w:val="44"/>
        </w:rPr>
      </w:pPr>
    </w:p>
    <w:p w:rsidR="00A237D1" w:rsidRDefault="00A237D1"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Pr="001701E3" w:rsidRDefault="00176A3C" w:rsidP="002E1665">
      <w:pPr>
        <w:adjustRightInd w:val="0"/>
        <w:snapToGrid w:val="0"/>
        <w:spacing w:line="400" w:lineRule="exact"/>
        <w:rPr>
          <w:rFonts w:ascii="黑体" w:eastAsia="黑体" w:hAnsi="黑体"/>
          <w:sz w:val="32"/>
          <w:szCs w:val="32"/>
        </w:rPr>
        <w:sectPr w:rsidR="00176A3C" w:rsidRPr="001701E3" w:rsidSect="00130E86">
          <w:footerReference w:type="even" r:id="rId7"/>
          <w:footerReference w:type="default" r:id="rId8"/>
          <w:pgSz w:w="11906" w:h="16838"/>
          <w:pgMar w:top="2098" w:right="1474" w:bottom="1985" w:left="1588" w:header="851" w:footer="992" w:gutter="0"/>
          <w:cols w:space="720"/>
          <w:docGrid w:type="lines" w:linePitch="312"/>
        </w:sectPr>
      </w:pPr>
    </w:p>
    <w:p w:rsidR="009A3C4C" w:rsidRPr="001701E3" w:rsidRDefault="00F0736F" w:rsidP="00D86212">
      <w:pPr>
        <w:adjustRightInd w:val="0"/>
        <w:snapToGrid w:val="0"/>
        <w:spacing w:line="60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大型群众性活动安全许可</w:t>
      </w:r>
      <w:r w:rsidR="009A3C4C" w:rsidRPr="001701E3">
        <w:rPr>
          <w:rFonts w:ascii="方正小标宋简体" w:eastAsia="方正小标宋简体" w:hint="eastAsia"/>
          <w:sz w:val="28"/>
          <w:szCs w:val="28"/>
        </w:rPr>
        <w:t>办事指南</w:t>
      </w:r>
    </w:p>
    <w:p w:rsidR="00E14358" w:rsidRDefault="00E14358" w:rsidP="00B205D6">
      <w:pPr>
        <w:spacing w:line="260" w:lineRule="exact"/>
        <w:ind w:firstLineChars="200" w:firstLine="420"/>
        <w:outlineLvl w:val="0"/>
        <w:rPr>
          <w:rFonts w:eastAsia="黑体"/>
          <w:szCs w:val="21"/>
        </w:rPr>
      </w:pPr>
    </w:p>
    <w:p w:rsidR="00A0391B" w:rsidRDefault="005A7ED7" w:rsidP="00EF5B8A">
      <w:pPr>
        <w:ind w:firstLineChars="200" w:firstLine="420"/>
        <w:rPr>
          <w:rFonts w:ascii="黑体" w:eastAsia="黑体"/>
          <w:szCs w:val="21"/>
        </w:rPr>
      </w:pPr>
      <w:r w:rsidRPr="00BF4DDE">
        <w:rPr>
          <w:rFonts w:ascii="黑体" w:eastAsia="黑体" w:hint="eastAsia"/>
          <w:szCs w:val="21"/>
        </w:rPr>
        <w:t>一、受理范围</w:t>
      </w:r>
    </w:p>
    <w:p w:rsidR="00F0736F" w:rsidRPr="00F0736F" w:rsidRDefault="00A17580" w:rsidP="00F0736F">
      <w:pPr>
        <w:ind w:firstLineChars="200" w:firstLine="420"/>
        <w:rPr>
          <w:rFonts w:asciiTheme="minorEastAsia" w:eastAsiaTheme="minorEastAsia" w:hAnsiTheme="minorEastAsia" w:hint="eastAsia"/>
          <w:szCs w:val="21"/>
        </w:rPr>
      </w:pPr>
      <w:r w:rsidRPr="00F0736F">
        <w:rPr>
          <w:rFonts w:asciiTheme="minorEastAsia" w:eastAsiaTheme="minorEastAsia" w:hAnsiTheme="minorEastAsia"/>
          <w:szCs w:val="21"/>
        </w:rPr>
        <w:t>本行政许可适用于</w:t>
      </w:r>
      <w:r w:rsidRPr="00F0736F">
        <w:rPr>
          <w:rFonts w:asciiTheme="minorEastAsia" w:eastAsiaTheme="minorEastAsia" w:hAnsiTheme="minorEastAsia" w:hint="eastAsia"/>
          <w:szCs w:val="21"/>
        </w:rPr>
        <w:t>武定县</w:t>
      </w:r>
      <w:r w:rsidRPr="00F0736F">
        <w:rPr>
          <w:rFonts w:asciiTheme="minorEastAsia" w:eastAsiaTheme="minorEastAsia" w:hAnsiTheme="minorEastAsia"/>
          <w:szCs w:val="21"/>
        </w:rPr>
        <w:t>行政区域</w:t>
      </w:r>
      <w:r w:rsidRPr="00F0736F">
        <w:rPr>
          <w:rFonts w:asciiTheme="minorEastAsia" w:eastAsiaTheme="minorEastAsia" w:hAnsiTheme="minorEastAsia" w:hint="eastAsia"/>
          <w:szCs w:val="21"/>
        </w:rPr>
        <w:t>内由</w:t>
      </w:r>
      <w:r w:rsidR="00F0736F" w:rsidRPr="00F0736F">
        <w:rPr>
          <w:rFonts w:asciiTheme="minorEastAsia" w:eastAsiaTheme="minorEastAsia" w:hAnsiTheme="minorEastAsia" w:hint="eastAsia"/>
          <w:szCs w:val="21"/>
        </w:rPr>
        <w:t>《大型群众性活动安全管理条例》第二条</w:t>
      </w:r>
      <w:r w:rsidR="00F0736F">
        <w:rPr>
          <w:rFonts w:asciiTheme="minorEastAsia" w:eastAsiaTheme="minorEastAsia" w:hAnsiTheme="minorEastAsia" w:hint="eastAsia"/>
          <w:szCs w:val="21"/>
        </w:rPr>
        <w:t>规定的</w:t>
      </w:r>
      <w:r w:rsidR="00F0736F" w:rsidRPr="00F0736F">
        <w:rPr>
          <w:rFonts w:asciiTheme="minorEastAsia" w:eastAsiaTheme="minorEastAsia" w:hAnsiTheme="minorEastAsia" w:hint="eastAsia"/>
          <w:szCs w:val="21"/>
        </w:rPr>
        <w:t>：本条例所称大型群众性活动，是指法人或者其他组织面向社会公众举办的每场次预计参加人数达到</w:t>
      </w:r>
      <w:r w:rsidR="00F0736F" w:rsidRPr="00F0736F">
        <w:rPr>
          <w:rFonts w:asciiTheme="minorEastAsia" w:eastAsiaTheme="minorEastAsia" w:hAnsiTheme="minorEastAsia"/>
          <w:szCs w:val="21"/>
        </w:rPr>
        <w:t>1000</w:t>
      </w:r>
      <w:r w:rsidR="00F0736F" w:rsidRPr="00F0736F">
        <w:rPr>
          <w:rFonts w:asciiTheme="minorEastAsia" w:eastAsiaTheme="minorEastAsia" w:hAnsiTheme="minorEastAsia" w:hint="eastAsia"/>
          <w:szCs w:val="21"/>
        </w:rPr>
        <w:t>人以上的下列活动：（一）体育比赛活动；（二）演唱会、音乐会等文艺演出活动；（三）展览、展销等活动；（四）游园、灯会、庙会、花会、焰火晚会等活动；（五）人才招聘会、现场开奖的彩票销售等活动。</w:t>
      </w:r>
    </w:p>
    <w:p w:rsidR="003534AE" w:rsidRPr="003534AE" w:rsidRDefault="003534AE" w:rsidP="00EF5B8A">
      <w:pPr>
        <w:ind w:firstLineChars="200" w:firstLine="420"/>
        <w:rPr>
          <w:rFonts w:ascii="黑体" w:eastAsia="黑体"/>
          <w:szCs w:val="21"/>
        </w:rPr>
      </w:pPr>
      <w:r>
        <w:rPr>
          <w:rFonts w:ascii="黑体" w:eastAsia="黑体" w:hint="eastAsia"/>
          <w:szCs w:val="21"/>
        </w:rPr>
        <w:t>二、办理依据</w:t>
      </w:r>
    </w:p>
    <w:p w:rsidR="00912444" w:rsidRPr="00912444" w:rsidRDefault="00912444" w:rsidP="00912444">
      <w:pPr>
        <w:ind w:firstLineChars="200" w:firstLine="420"/>
        <w:rPr>
          <w:rFonts w:asciiTheme="minorEastAsia" w:eastAsiaTheme="minorEastAsia" w:hAnsiTheme="minorEastAsia"/>
          <w:szCs w:val="21"/>
        </w:rPr>
      </w:pPr>
      <w:r w:rsidRPr="00912444">
        <w:rPr>
          <w:rFonts w:asciiTheme="minorEastAsia" w:eastAsiaTheme="minorEastAsia" w:hAnsiTheme="minorEastAsia" w:hint="eastAsia"/>
          <w:szCs w:val="21"/>
        </w:rPr>
        <w:t>根据：1、《大型群众性活动安全管理条例》（国务院令2007年第505号）；2、《国务院对确需保留的行政审批项目设定行政许可的决定》（国务院令2004年第412号）；3、《楚雄州人民政府关于进一步精简行政审批项目的决定》（楚政发〔2015〕3号）。</w:t>
      </w:r>
    </w:p>
    <w:p w:rsidR="003534AE" w:rsidRPr="003534AE" w:rsidRDefault="003534AE" w:rsidP="00EF5B8A">
      <w:pPr>
        <w:ind w:firstLineChars="200" w:firstLine="420"/>
        <w:rPr>
          <w:rFonts w:ascii="黑体" w:eastAsia="黑体"/>
          <w:szCs w:val="21"/>
        </w:rPr>
      </w:pPr>
      <w:r w:rsidRPr="003534AE">
        <w:rPr>
          <w:rFonts w:ascii="黑体" w:eastAsia="黑体" w:hint="eastAsia"/>
          <w:szCs w:val="21"/>
        </w:rPr>
        <w:t>三、</w:t>
      </w:r>
      <w:r w:rsidR="008964EF">
        <w:rPr>
          <w:rFonts w:ascii="黑体" w:eastAsia="黑体" w:hint="eastAsia"/>
          <w:szCs w:val="21"/>
        </w:rPr>
        <w:t>办理</w:t>
      </w:r>
      <w:r w:rsidRPr="003534AE">
        <w:rPr>
          <w:rFonts w:ascii="黑体" w:eastAsia="黑体" w:hint="eastAsia"/>
          <w:szCs w:val="21"/>
        </w:rPr>
        <w:t>机关</w:t>
      </w:r>
    </w:p>
    <w:p w:rsidR="003534AE" w:rsidRDefault="003534AE" w:rsidP="003534AE">
      <w:pPr>
        <w:adjustRightInd w:val="0"/>
        <w:snapToGrid w:val="0"/>
        <w:spacing w:line="260" w:lineRule="exact"/>
        <w:ind w:firstLineChars="200" w:firstLine="420"/>
        <w:jc w:val="left"/>
        <w:rPr>
          <w:rFonts w:ascii="宋体" w:hAnsi="宋体"/>
          <w:szCs w:val="21"/>
        </w:rPr>
      </w:pPr>
      <w:r w:rsidRPr="00857BC7">
        <w:rPr>
          <w:rFonts w:ascii="宋体" w:hAnsi="宋体"/>
          <w:szCs w:val="21"/>
        </w:rPr>
        <w:t>本许可</w:t>
      </w:r>
      <w:r w:rsidRPr="00857BC7">
        <w:rPr>
          <w:rFonts w:ascii="宋体" w:hAnsi="宋体" w:hint="eastAsia"/>
          <w:szCs w:val="21"/>
        </w:rPr>
        <w:t>实施</w:t>
      </w:r>
      <w:r w:rsidRPr="00857BC7">
        <w:rPr>
          <w:rFonts w:ascii="宋体" w:hAnsi="宋体"/>
          <w:szCs w:val="21"/>
        </w:rPr>
        <w:t>机关为云南省</w:t>
      </w:r>
      <w:r>
        <w:rPr>
          <w:rFonts w:ascii="宋体" w:hAnsi="宋体" w:hint="eastAsia"/>
          <w:szCs w:val="21"/>
        </w:rPr>
        <w:t>武定县公安局。</w:t>
      </w:r>
    </w:p>
    <w:p w:rsidR="00A0391B" w:rsidRPr="00BF4DDE" w:rsidRDefault="003534AE" w:rsidP="00EF5B8A">
      <w:pPr>
        <w:ind w:firstLineChars="200" w:firstLine="420"/>
        <w:rPr>
          <w:rFonts w:ascii="黑体" w:eastAsia="黑体"/>
          <w:szCs w:val="21"/>
        </w:rPr>
      </w:pPr>
      <w:r>
        <w:rPr>
          <w:rFonts w:ascii="黑体" w:eastAsia="黑体" w:hint="eastAsia"/>
          <w:szCs w:val="21"/>
        </w:rPr>
        <w:t>四</w:t>
      </w:r>
      <w:r w:rsidR="005A7ED7" w:rsidRPr="00BF4DDE">
        <w:rPr>
          <w:rFonts w:ascii="黑体" w:eastAsia="黑体"/>
          <w:szCs w:val="21"/>
        </w:rPr>
        <w:t>、审批条件</w:t>
      </w:r>
      <w:bookmarkStart w:id="0" w:name="_Toc371002660"/>
    </w:p>
    <w:p w:rsidR="00264E4D" w:rsidRPr="00264E4D" w:rsidRDefault="00264E4D" w:rsidP="00264E4D">
      <w:pPr>
        <w:ind w:firstLineChars="200" w:firstLine="420"/>
        <w:rPr>
          <w:rFonts w:asciiTheme="minorEastAsia" w:eastAsiaTheme="minorEastAsia" w:hAnsiTheme="minorEastAsia"/>
          <w:szCs w:val="21"/>
        </w:rPr>
      </w:pPr>
      <w:r w:rsidRPr="00264E4D">
        <w:rPr>
          <w:rFonts w:asciiTheme="minorEastAsia" w:eastAsiaTheme="minorEastAsia" w:hAnsiTheme="minorEastAsia" w:hint="eastAsia"/>
          <w:szCs w:val="21"/>
        </w:rPr>
        <w:t>申请许可应当具备下列条件：</w:t>
      </w:r>
    </w:p>
    <w:p w:rsidR="00E1228F" w:rsidRDefault="00E1228F" w:rsidP="00E1228F">
      <w:pPr>
        <w:adjustRightInd w:val="0"/>
        <w:snapToGrid w:val="0"/>
        <w:spacing w:line="260" w:lineRule="exact"/>
        <w:ind w:firstLineChars="200" w:firstLine="420"/>
        <w:jc w:val="left"/>
        <w:outlineLvl w:val="0"/>
        <w:rPr>
          <w:rFonts w:ascii="宋体" w:hAnsi="宋体" w:hint="eastAsia"/>
          <w:szCs w:val="21"/>
        </w:rPr>
      </w:pPr>
      <w:r w:rsidRPr="00F81332">
        <w:rPr>
          <w:rFonts w:ascii="宋体" w:hAnsi="宋体" w:hint="eastAsia"/>
          <w:szCs w:val="21"/>
        </w:rPr>
        <w:t>1、有固定的经营场所和配套设施；</w:t>
      </w:r>
    </w:p>
    <w:p w:rsidR="00E1228F" w:rsidRDefault="00E1228F" w:rsidP="00E1228F">
      <w:pPr>
        <w:adjustRightInd w:val="0"/>
        <w:snapToGrid w:val="0"/>
        <w:spacing w:line="260" w:lineRule="exact"/>
        <w:ind w:firstLineChars="200" w:firstLine="420"/>
        <w:jc w:val="left"/>
        <w:outlineLvl w:val="0"/>
        <w:rPr>
          <w:rFonts w:ascii="宋体" w:hAnsi="宋体" w:hint="eastAsia"/>
          <w:szCs w:val="21"/>
        </w:rPr>
      </w:pPr>
      <w:r w:rsidRPr="00F81332">
        <w:rPr>
          <w:rFonts w:ascii="宋体" w:hAnsi="宋体" w:hint="eastAsia"/>
          <w:szCs w:val="21"/>
        </w:rPr>
        <w:t>2、有大型群众性活动安全工作方案及预案；</w:t>
      </w:r>
    </w:p>
    <w:p w:rsidR="00E1228F" w:rsidRDefault="00E1228F" w:rsidP="00E1228F">
      <w:pPr>
        <w:adjustRightInd w:val="0"/>
        <w:snapToGrid w:val="0"/>
        <w:spacing w:line="260" w:lineRule="exact"/>
        <w:ind w:firstLineChars="200" w:firstLine="420"/>
        <w:jc w:val="left"/>
        <w:outlineLvl w:val="0"/>
        <w:rPr>
          <w:rFonts w:ascii="宋体" w:hAnsi="宋体" w:hint="eastAsia"/>
          <w:szCs w:val="21"/>
        </w:rPr>
      </w:pPr>
      <w:r w:rsidRPr="00F81332">
        <w:rPr>
          <w:rFonts w:ascii="宋体" w:hAnsi="宋体" w:hint="eastAsia"/>
          <w:szCs w:val="21"/>
        </w:rPr>
        <w:t>3、活动人数在1000人以上5000人以下；</w:t>
      </w:r>
    </w:p>
    <w:p w:rsidR="00E1228F" w:rsidRDefault="00E1228F" w:rsidP="00E1228F">
      <w:pPr>
        <w:adjustRightInd w:val="0"/>
        <w:snapToGrid w:val="0"/>
        <w:spacing w:line="260" w:lineRule="exact"/>
        <w:ind w:firstLineChars="200" w:firstLine="420"/>
        <w:jc w:val="left"/>
        <w:outlineLvl w:val="0"/>
        <w:rPr>
          <w:rFonts w:ascii="宋体" w:hAnsi="宋体"/>
          <w:szCs w:val="21"/>
        </w:rPr>
      </w:pPr>
      <w:r w:rsidRPr="00F81332">
        <w:rPr>
          <w:rFonts w:ascii="宋体" w:hAnsi="宋体" w:hint="eastAsia"/>
          <w:szCs w:val="21"/>
        </w:rPr>
        <w:t>4、符合消防安全管理要求</w:t>
      </w:r>
      <w:r>
        <w:rPr>
          <w:rFonts w:ascii="宋体" w:hAnsi="宋体" w:hint="eastAsia"/>
          <w:szCs w:val="21"/>
        </w:rPr>
        <w:t>。</w:t>
      </w:r>
    </w:p>
    <w:p w:rsidR="00264E4D" w:rsidRPr="00264E4D" w:rsidRDefault="00264E4D" w:rsidP="00264E4D">
      <w:pPr>
        <w:ind w:firstLineChars="200" w:firstLine="420"/>
        <w:rPr>
          <w:rFonts w:asciiTheme="minorEastAsia" w:eastAsiaTheme="minorEastAsia" w:hAnsiTheme="minorEastAsia"/>
          <w:szCs w:val="21"/>
        </w:rPr>
      </w:pPr>
      <w:r w:rsidRPr="00264E4D">
        <w:rPr>
          <w:rFonts w:asciiTheme="minorEastAsia" w:eastAsiaTheme="minorEastAsia" w:hAnsiTheme="minorEastAsia" w:hint="eastAsia"/>
          <w:szCs w:val="21"/>
        </w:rPr>
        <w:t>不予批准的情形：</w:t>
      </w:r>
    </w:p>
    <w:p w:rsidR="00264E4D" w:rsidRPr="00264E4D" w:rsidRDefault="00264E4D" w:rsidP="00264E4D">
      <w:pPr>
        <w:ind w:firstLineChars="200" w:firstLine="420"/>
        <w:rPr>
          <w:rFonts w:asciiTheme="minorEastAsia" w:eastAsiaTheme="minorEastAsia" w:hAnsiTheme="minorEastAsia"/>
          <w:szCs w:val="21"/>
        </w:rPr>
      </w:pPr>
      <w:r w:rsidRPr="00264E4D">
        <w:rPr>
          <w:rFonts w:asciiTheme="minorEastAsia" w:eastAsiaTheme="minorEastAsia" w:hAnsiTheme="minorEastAsia" w:hint="eastAsia"/>
          <w:szCs w:val="21"/>
        </w:rPr>
        <w:t>不符合上述条件的，不予批准。</w:t>
      </w:r>
    </w:p>
    <w:p w:rsidR="005A7ED7" w:rsidRPr="00BF4DDE" w:rsidRDefault="003534AE" w:rsidP="00EF5B8A">
      <w:pPr>
        <w:ind w:firstLineChars="200" w:firstLine="420"/>
        <w:rPr>
          <w:rFonts w:ascii="黑体" w:eastAsia="黑体"/>
          <w:szCs w:val="21"/>
        </w:rPr>
      </w:pPr>
      <w:r>
        <w:rPr>
          <w:rFonts w:ascii="黑体" w:eastAsia="黑体" w:hint="eastAsia"/>
          <w:szCs w:val="21"/>
        </w:rPr>
        <w:t>五</w:t>
      </w:r>
      <w:r w:rsidR="005A7ED7" w:rsidRPr="00BF4DDE">
        <w:rPr>
          <w:rFonts w:ascii="黑体" w:eastAsia="黑体"/>
          <w:szCs w:val="21"/>
        </w:rPr>
        <w:t>、</w:t>
      </w:r>
      <w:bookmarkEnd w:id="0"/>
      <w:r w:rsidR="005A7ED7" w:rsidRPr="00BF4DDE">
        <w:rPr>
          <w:rFonts w:ascii="黑体" w:eastAsia="黑体"/>
          <w:szCs w:val="21"/>
        </w:rPr>
        <w:t>受理地点</w:t>
      </w:r>
      <w:r w:rsidR="009B297D" w:rsidRPr="00BF4DDE">
        <w:rPr>
          <w:rFonts w:ascii="黑体" w:eastAsia="黑体" w:hint="eastAsia"/>
          <w:szCs w:val="21"/>
        </w:rPr>
        <w:t>和办事窗口</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hint="eastAsia"/>
          <w:szCs w:val="21"/>
        </w:rPr>
        <w:t>受理地点</w:t>
      </w:r>
      <w:r w:rsidRPr="00BF4DDE">
        <w:rPr>
          <w:rFonts w:asciiTheme="minorEastAsia" w:eastAsiaTheme="minorEastAsia" w:hAnsiTheme="minorEastAsia"/>
          <w:szCs w:val="21"/>
        </w:rPr>
        <w:t>：</w:t>
      </w:r>
      <w:r w:rsidRPr="00BF4DDE">
        <w:rPr>
          <w:rFonts w:asciiTheme="minorEastAsia" w:eastAsiaTheme="minorEastAsia" w:hAnsiTheme="minorEastAsia" w:hint="eastAsia"/>
          <w:szCs w:val="21"/>
        </w:rPr>
        <w:t>武定县狮山镇文化路7号（武定县政务服务中心）</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szCs w:val="21"/>
        </w:rPr>
        <w:t>办事窗口：</w:t>
      </w:r>
      <w:r w:rsidRPr="00BF4DDE">
        <w:rPr>
          <w:rFonts w:asciiTheme="minorEastAsia" w:eastAsiaTheme="minorEastAsia" w:hAnsiTheme="minorEastAsia" w:hint="eastAsia"/>
          <w:szCs w:val="21"/>
        </w:rPr>
        <w:t>武定县政务服务中心</w:t>
      </w:r>
      <w:r w:rsidR="000334FA" w:rsidRPr="00BF4DDE">
        <w:rPr>
          <w:rFonts w:asciiTheme="minorEastAsia" w:eastAsiaTheme="minorEastAsia" w:hAnsiTheme="minorEastAsia" w:hint="eastAsia"/>
          <w:szCs w:val="21"/>
        </w:rPr>
        <w:t>一</w:t>
      </w:r>
      <w:r w:rsidRPr="00BF4DDE">
        <w:rPr>
          <w:rFonts w:asciiTheme="minorEastAsia" w:eastAsiaTheme="minorEastAsia" w:hAnsiTheme="minorEastAsia" w:hint="eastAsia"/>
          <w:szCs w:val="21"/>
        </w:rPr>
        <w:t>楼</w:t>
      </w:r>
      <w:r w:rsidR="009A3C4C" w:rsidRPr="00BF4DDE">
        <w:rPr>
          <w:rFonts w:asciiTheme="minorEastAsia" w:eastAsiaTheme="minorEastAsia" w:hAnsiTheme="minorEastAsia" w:hint="eastAsia"/>
          <w:szCs w:val="21"/>
        </w:rPr>
        <w:t>公安</w:t>
      </w:r>
      <w:r w:rsidRPr="00BF4DDE">
        <w:rPr>
          <w:rFonts w:asciiTheme="minorEastAsia" w:eastAsiaTheme="minorEastAsia" w:hAnsiTheme="minorEastAsia" w:hint="eastAsia"/>
          <w:szCs w:val="21"/>
        </w:rPr>
        <w:t>局窗口</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szCs w:val="21"/>
        </w:rPr>
        <w:t>办公时间：</w:t>
      </w:r>
      <w:r w:rsidRPr="00BF4DDE">
        <w:rPr>
          <w:rFonts w:asciiTheme="minorEastAsia" w:eastAsiaTheme="minorEastAsia" w:hAnsiTheme="minorEastAsia" w:hint="eastAsia"/>
          <w:szCs w:val="21"/>
        </w:rPr>
        <w:t>星期一至星期五，</w:t>
      </w:r>
      <w:r w:rsidRPr="00BF4DDE">
        <w:rPr>
          <w:rFonts w:asciiTheme="minorEastAsia" w:eastAsiaTheme="minorEastAsia" w:hAnsiTheme="minorEastAsia"/>
          <w:szCs w:val="21"/>
        </w:rPr>
        <w:t>上午</w:t>
      </w:r>
      <w:r w:rsidRPr="00BF4DDE">
        <w:rPr>
          <w:rFonts w:asciiTheme="minorEastAsia" w:eastAsiaTheme="minorEastAsia" w:hAnsiTheme="minorEastAsia" w:hint="eastAsia"/>
          <w:szCs w:val="21"/>
        </w:rPr>
        <w:t>9</w:t>
      </w:r>
      <w:r w:rsidRPr="00BF4DDE">
        <w:rPr>
          <w:rFonts w:asciiTheme="minorEastAsia" w:eastAsiaTheme="minorEastAsia" w:hAnsiTheme="minorEastAsia"/>
          <w:szCs w:val="21"/>
        </w:rPr>
        <w:t>:00—12:00，下午</w:t>
      </w:r>
      <w:r w:rsidRPr="00BF4DDE">
        <w:rPr>
          <w:rFonts w:asciiTheme="minorEastAsia" w:eastAsiaTheme="minorEastAsia" w:hAnsiTheme="minorEastAsia" w:hint="eastAsia"/>
          <w:szCs w:val="21"/>
        </w:rPr>
        <w:t>13</w:t>
      </w:r>
      <w:r w:rsidRPr="00BF4DDE">
        <w:rPr>
          <w:rFonts w:asciiTheme="minorEastAsia" w:eastAsiaTheme="minorEastAsia" w:hAnsiTheme="minorEastAsia"/>
          <w:szCs w:val="21"/>
        </w:rPr>
        <w:t>:</w:t>
      </w:r>
      <w:r w:rsidRPr="00BF4DDE">
        <w:rPr>
          <w:rFonts w:asciiTheme="minorEastAsia" w:eastAsiaTheme="minorEastAsia" w:hAnsiTheme="minorEastAsia" w:hint="eastAsia"/>
          <w:szCs w:val="21"/>
        </w:rPr>
        <w:t>0</w:t>
      </w:r>
      <w:r w:rsidRPr="00BF4DDE">
        <w:rPr>
          <w:rFonts w:asciiTheme="minorEastAsia" w:eastAsiaTheme="minorEastAsia" w:hAnsiTheme="minorEastAsia"/>
          <w:szCs w:val="21"/>
        </w:rPr>
        <w:t>0—1</w:t>
      </w:r>
      <w:r w:rsidRPr="00BF4DDE">
        <w:rPr>
          <w:rFonts w:asciiTheme="minorEastAsia" w:eastAsiaTheme="minorEastAsia" w:hAnsiTheme="minorEastAsia" w:hint="eastAsia"/>
          <w:szCs w:val="21"/>
        </w:rPr>
        <w:t>7</w:t>
      </w:r>
      <w:r w:rsidRPr="00BF4DDE">
        <w:rPr>
          <w:rFonts w:asciiTheme="minorEastAsia" w:eastAsiaTheme="minorEastAsia" w:hAnsiTheme="minorEastAsia"/>
          <w:szCs w:val="21"/>
        </w:rPr>
        <w:t>:</w:t>
      </w:r>
      <w:r w:rsidRPr="00BF4DDE">
        <w:rPr>
          <w:rFonts w:asciiTheme="minorEastAsia" w:eastAsiaTheme="minorEastAsia" w:hAnsiTheme="minorEastAsia" w:hint="eastAsia"/>
          <w:szCs w:val="21"/>
        </w:rPr>
        <w:t>0</w:t>
      </w:r>
      <w:r w:rsidRPr="00BF4DDE">
        <w:rPr>
          <w:rFonts w:asciiTheme="minorEastAsia" w:eastAsiaTheme="minorEastAsia" w:hAnsiTheme="minorEastAsia"/>
          <w:szCs w:val="21"/>
        </w:rPr>
        <w:t>0</w:t>
      </w:r>
      <w:r w:rsidRPr="00BF4DDE">
        <w:rPr>
          <w:rFonts w:asciiTheme="minorEastAsia" w:eastAsiaTheme="minorEastAsia" w:hAnsiTheme="minorEastAsia" w:hint="eastAsia"/>
          <w:szCs w:val="21"/>
        </w:rPr>
        <w:t>（国家法定节假日除外）</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szCs w:val="21"/>
        </w:rPr>
        <w:t>乘车方式：</w:t>
      </w:r>
      <w:r w:rsidRPr="00BF4DDE">
        <w:rPr>
          <w:rFonts w:asciiTheme="minorEastAsia" w:eastAsiaTheme="minorEastAsia" w:hAnsiTheme="minorEastAsia" w:hint="eastAsia"/>
          <w:szCs w:val="21"/>
        </w:rPr>
        <w:t>可乘公交车、出租车直达。</w:t>
      </w:r>
    </w:p>
    <w:p w:rsidR="005A7ED7" w:rsidRPr="00BF4DDE" w:rsidRDefault="003534AE" w:rsidP="00EF5B8A">
      <w:pPr>
        <w:ind w:firstLineChars="200" w:firstLine="420"/>
        <w:rPr>
          <w:rFonts w:ascii="黑体" w:eastAsia="黑体"/>
          <w:szCs w:val="21"/>
        </w:rPr>
      </w:pPr>
      <w:r>
        <w:rPr>
          <w:rFonts w:ascii="黑体" w:eastAsia="黑体" w:hint="eastAsia"/>
          <w:szCs w:val="21"/>
        </w:rPr>
        <w:t>六</w:t>
      </w:r>
      <w:r w:rsidR="005A7ED7" w:rsidRPr="00BF4DDE">
        <w:rPr>
          <w:rFonts w:ascii="黑体" w:eastAsia="黑体"/>
          <w:szCs w:val="21"/>
        </w:rPr>
        <w:t>、申请材料</w:t>
      </w:r>
    </w:p>
    <w:p w:rsidR="003D257C" w:rsidRPr="003D257C" w:rsidRDefault="00F0736F" w:rsidP="003D257C">
      <w:pPr>
        <w:widowControl/>
        <w:shd w:val="clear" w:color="auto" w:fill="FAFAFA"/>
        <w:spacing w:line="400" w:lineRule="atLeast"/>
        <w:jc w:val="center"/>
        <w:rPr>
          <w:rFonts w:ascii="宋体" w:hAnsi="宋体" w:cs="宋体" w:hint="eastAsia"/>
          <w:color w:val="000000"/>
          <w:kern w:val="0"/>
          <w:sz w:val="18"/>
          <w:szCs w:val="18"/>
        </w:rPr>
      </w:pPr>
      <w:r>
        <w:rPr>
          <w:rFonts w:ascii="黑体" w:eastAsia="黑体" w:hint="eastAsia"/>
        </w:rPr>
        <w:t>大型群众性活动安全许可</w:t>
      </w:r>
      <w:r w:rsidR="005A7ED7" w:rsidRPr="003534AE">
        <w:rPr>
          <w:rFonts w:ascii="黑体" w:eastAsia="黑体" w:hint="eastAsia"/>
        </w:rPr>
        <w:t>申请材料目录</w:t>
      </w:r>
    </w:p>
    <w:tbl>
      <w:tblPr>
        <w:tblW w:w="4850" w:type="pct"/>
        <w:shd w:val="clear" w:color="auto" w:fill="FAFAFA"/>
        <w:tblCellMar>
          <w:left w:w="0" w:type="dxa"/>
          <w:right w:w="0" w:type="dxa"/>
        </w:tblCellMar>
        <w:tblLook w:val="0000"/>
      </w:tblPr>
      <w:tblGrid>
        <w:gridCol w:w="457"/>
        <w:gridCol w:w="2653"/>
        <w:gridCol w:w="1282"/>
        <w:gridCol w:w="641"/>
        <w:gridCol w:w="1372"/>
        <w:gridCol w:w="2471"/>
      </w:tblGrid>
      <w:tr w:rsidR="003D257C" w:rsidRPr="00FB018A" w:rsidTr="00C4353C">
        <w:trPr>
          <w:cantSplit/>
          <w:trHeight w:val="1003"/>
        </w:trPr>
        <w:tc>
          <w:tcPr>
            <w:tcW w:w="250" w:type="pct"/>
            <w:tcBorders>
              <w:top w:val="single" w:sz="8" w:space="0" w:color="auto"/>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jc w:val="left"/>
              <w:rPr>
                <w:rFonts w:ascii="宋体" w:hAnsi="宋体" w:cs="宋体"/>
                <w:color w:val="000000"/>
                <w:kern w:val="0"/>
                <w:szCs w:val="21"/>
              </w:rPr>
            </w:pPr>
            <w:r w:rsidRPr="00FB018A">
              <w:rPr>
                <w:rFonts w:ascii="宋体" w:hAnsi="宋体" w:cs="宋体" w:hint="eastAsia"/>
                <w:color w:val="000000"/>
                <w:kern w:val="0"/>
                <w:sz w:val="24"/>
              </w:rPr>
              <w:t>序号</w:t>
            </w:r>
          </w:p>
        </w:tc>
        <w:tc>
          <w:tcPr>
            <w:tcW w:w="14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材料名称</w:t>
            </w:r>
          </w:p>
        </w:tc>
        <w:tc>
          <w:tcPr>
            <w:tcW w:w="70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w:t>
            </w:r>
            <w:r w:rsidRPr="003D257C">
              <w:rPr>
                <w:rFonts w:hint="eastAsia"/>
              </w:rPr>
              <w:t>/</w:t>
            </w:r>
            <w:r w:rsidRPr="003D257C">
              <w:rPr>
                <w:rFonts w:hint="eastAsia"/>
              </w:rPr>
              <w:t>复印件</w:t>
            </w:r>
          </w:p>
        </w:tc>
        <w:tc>
          <w:tcPr>
            <w:tcW w:w="3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份数</w:t>
            </w:r>
          </w:p>
        </w:tc>
        <w:tc>
          <w:tcPr>
            <w:tcW w:w="7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材料形式</w:t>
            </w:r>
          </w:p>
        </w:tc>
        <w:tc>
          <w:tcPr>
            <w:tcW w:w="13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要求</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1</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承办者合法成立的证明以及安全责任人的身份证明</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原件与复印件一致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2</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申请表及大型活动审批表</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按规定填写完整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3</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大型群众性活动方案及其说明</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原件与复印件一致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4</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活动场所管理者同意提供活动场所的证明和活动场所的消防安全验收合格证明</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按规定填写完整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5</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安保人员情况</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按规定填写完整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lastRenderedPageBreak/>
              <w:t>6</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活动使用的证件及门票的样本</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原件与复印件一致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7</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安全风险预测或者评估报告、突发事件应急预案</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按规定填写完整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8</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按照规定应当经有关部门事先批准的，应提交批准文件</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原件与复印件一致</w:t>
            </w:r>
          </w:p>
        </w:tc>
      </w:tr>
      <w:tr w:rsidR="003D257C" w:rsidRPr="00FB018A" w:rsidTr="00C4353C">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FB018A" w:rsidRDefault="003D257C" w:rsidP="00C4353C">
            <w:pPr>
              <w:widowControl/>
              <w:spacing w:line="432" w:lineRule="atLeast"/>
              <w:ind w:firstLine="1"/>
              <w:jc w:val="center"/>
              <w:rPr>
                <w:rFonts w:ascii="宋体" w:hAnsi="宋体" w:cs="宋体"/>
                <w:color w:val="000000"/>
                <w:kern w:val="0"/>
                <w:sz w:val="18"/>
                <w:szCs w:val="18"/>
              </w:rPr>
            </w:pPr>
            <w:r w:rsidRPr="00FB018A">
              <w:rPr>
                <w:rFonts w:ascii="宋体" w:hAnsi="宋体" w:cs="宋体" w:hint="eastAsia"/>
                <w:color w:val="000000"/>
                <w:kern w:val="0"/>
                <w:sz w:val="24"/>
              </w:rPr>
              <w:t>9</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平面图</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1</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3D257C" w:rsidRPr="003D257C" w:rsidRDefault="003D257C" w:rsidP="003D257C">
            <w:r w:rsidRPr="003D257C">
              <w:rPr>
                <w:rFonts w:hint="eastAsia"/>
              </w:rPr>
              <w:t>按规定填写完整</w:t>
            </w:r>
          </w:p>
        </w:tc>
      </w:tr>
    </w:tbl>
    <w:p w:rsidR="005A7ED7" w:rsidRPr="001701E3" w:rsidRDefault="00BC6F8F" w:rsidP="00F03F58">
      <w:pPr>
        <w:adjustRightInd w:val="0"/>
        <w:snapToGrid w:val="0"/>
        <w:spacing w:line="260" w:lineRule="exact"/>
        <w:ind w:firstLineChars="200" w:firstLine="422"/>
        <w:jc w:val="center"/>
        <w:rPr>
          <w:rFonts w:ascii="宋体" w:hAnsi="宋体"/>
          <w:b/>
          <w:szCs w:val="21"/>
        </w:rPr>
      </w:pPr>
      <w:r>
        <w:rPr>
          <w:rFonts w:ascii="宋体" w:hAnsi="宋体" w:hint="eastAsia"/>
          <w:b/>
          <w:szCs w:val="21"/>
        </w:rPr>
        <w:t>注：复印件应选用A4纸张，每页注明“与原件相符”字样并落款，同时加盖公章。</w:t>
      </w:r>
    </w:p>
    <w:p w:rsidR="00BC5F84" w:rsidRPr="001701E3" w:rsidRDefault="00BC5F84" w:rsidP="00BC5F84">
      <w:pPr>
        <w:spacing w:line="260" w:lineRule="exact"/>
        <w:ind w:firstLineChars="200" w:firstLine="420"/>
        <w:outlineLvl w:val="0"/>
        <w:rPr>
          <w:rFonts w:eastAsia="黑体"/>
          <w:szCs w:val="21"/>
        </w:rPr>
      </w:pPr>
      <w:bookmarkStart w:id="1" w:name="_Toc371002663"/>
      <w:r>
        <w:rPr>
          <w:rFonts w:eastAsia="黑体" w:hint="eastAsia"/>
          <w:szCs w:val="21"/>
        </w:rPr>
        <w:t>七</w:t>
      </w:r>
      <w:r w:rsidRPr="001701E3">
        <w:rPr>
          <w:rFonts w:eastAsia="黑体"/>
          <w:szCs w:val="21"/>
        </w:rPr>
        <w:t>、</w:t>
      </w:r>
      <w:bookmarkEnd w:id="1"/>
      <w:r w:rsidRPr="001701E3">
        <w:rPr>
          <w:rFonts w:eastAsia="黑体"/>
          <w:szCs w:val="21"/>
        </w:rPr>
        <w:t>审批时限</w:t>
      </w:r>
    </w:p>
    <w:p w:rsidR="004C3429" w:rsidRPr="001701E3" w:rsidRDefault="005E2110" w:rsidP="00B70001">
      <w:pPr>
        <w:adjustRightInd w:val="0"/>
        <w:snapToGrid w:val="0"/>
        <w:spacing w:line="260" w:lineRule="exact"/>
        <w:ind w:firstLineChars="200" w:firstLine="420"/>
        <w:jc w:val="left"/>
        <w:rPr>
          <w:rFonts w:hAnsi="宋体"/>
          <w:szCs w:val="21"/>
        </w:rPr>
      </w:pPr>
      <w:r w:rsidRPr="001701E3">
        <w:rPr>
          <w:rFonts w:hAnsi="宋体"/>
          <w:szCs w:val="21"/>
        </w:rPr>
        <w:t>法定</w:t>
      </w:r>
      <w:r w:rsidR="005A7ED7" w:rsidRPr="001701E3">
        <w:rPr>
          <w:rFonts w:hAnsi="宋体"/>
          <w:szCs w:val="21"/>
        </w:rPr>
        <w:t>时限：</w:t>
      </w:r>
      <w:r w:rsidR="00675CCB">
        <w:rPr>
          <w:rFonts w:hint="eastAsia"/>
          <w:szCs w:val="21"/>
        </w:rPr>
        <w:t>20</w:t>
      </w:r>
      <w:r w:rsidR="005A7ED7" w:rsidRPr="001701E3">
        <w:rPr>
          <w:rFonts w:hAnsi="宋体"/>
          <w:szCs w:val="21"/>
        </w:rPr>
        <w:t>个工作日</w:t>
      </w:r>
    </w:p>
    <w:p w:rsidR="005A7ED7" w:rsidRPr="001701E3" w:rsidRDefault="005E2110" w:rsidP="00B70001">
      <w:pPr>
        <w:adjustRightInd w:val="0"/>
        <w:snapToGrid w:val="0"/>
        <w:spacing w:line="260" w:lineRule="exact"/>
        <w:ind w:firstLineChars="200" w:firstLine="420"/>
        <w:jc w:val="left"/>
        <w:rPr>
          <w:szCs w:val="21"/>
        </w:rPr>
      </w:pPr>
      <w:r w:rsidRPr="001701E3">
        <w:rPr>
          <w:rFonts w:hAnsi="宋体"/>
          <w:szCs w:val="21"/>
        </w:rPr>
        <w:t>承诺</w:t>
      </w:r>
      <w:r w:rsidR="005A7ED7" w:rsidRPr="001701E3">
        <w:rPr>
          <w:rFonts w:hAnsi="宋体"/>
          <w:szCs w:val="21"/>
        </w:rPr>
        <w:t>时限：</w:t>
      </w:r>
      <w:r w:rsidR="00675CCB">
        <w:rPr>
          <w:rFonts w:hint="eastAsia"/>
          <w:szCs w:val="21"/>
        </w:rPr>
        <w:t>7</w:t>
      </w:r>
      <w:r w:rsidR="005A7ED7" w:rsidRPr="001701E3">
        <w:rPr>
          <w:rFonts w:hAnsi="宋体"/>
          <w:szCs w:val="21"/>
        </w:rPr>
        <w:t>个工作日</w:t>
      </w:r>
    </w:p>
    <w:p w:rsidR="005A7ED7" w:rsidRPr="001701E3" w:rsidRDefault="00295B0C" w:rsidP="00B205D6">
      <w:pPr>
        <w:spacing w:line="260" w:lineRule="exact"/>
        <w:ind w:firstLineChars="200" w:firstLine="420"/>
        <w:outlineLvl w:val="0"/>
        <w:rPr>
          <w:rFonts w:eastAsia="黑体"/>
          <w:szCs w:val="21"/>
        </w:rPr>
      </w:pPr>
      <w:r>
        <w:rPr>
          <w:rFonts w:eastAsia="黑体" w:hint="eastAsia"/>
          <w:szCs w:val="21"/>
        </w:rPr>
        <w:t>八</w:t>
      </w:r>
      <w:r w:rsidR="002955CB" w:rsidRPr="001701E3">
        <w:rPr>
          <w:rFonts w:eastAsia="黑体"/>
          <w:szCs w:val="21"/>
        </w:rPr>
        <w:t>、</w:t>
      </w:r>
      <w:r w:rsidR="00933374" w:rsidRPr="001701E3">
        <w:rPr>
          <w:rFonts w:eastAsia="黑体" w:hint="eastAsia"/>
          <w:szCs w:val="21"/>
        </w:rPr>
        <w:t>审批</w:t>
      </w:r>
      <w:r w:rsidR="005A7ED7" w:rsidRPr="001701E3">
        <w:rPr>
          <w:rFonts w:eastAsia="黑体"/>
          <w:szCs w:val="21"/>
        </w:rPr>
        <w:t>收费</w:t>
      </w:r>
    </w:p>
    <w:p w:rsidR="005A7ED7" w:rsidRDefault="00B70001" w:rsidP="00B205D6">
      <w:pPr>
        <w:adjustRightInd w:val="0"/>
        <w:snapToGrid w:val="0"/>
        <w:spacing w:line="260" w:lineRule="exact"/>
        <w:ind w:firstLineChars="200" w:firstLine="420"/>
        <w:jc w:val="left"/>
        <w:rPr>
          <w:rFonts w:hAnsi="宋体"/>
          <w:szCs w:val="21"/>
        </w:rPr>
      </w:pPr>
      <w:r>
        <w:rPr>
          <w:rFonts w:hAnsi="宋体" w:hint="eastAsia"/>
          <w:szCs w:val="21"/>
        </w:rPr>
        <w:t>不收费</w:t>
      </w:r>
    </w:p>
    <w:p w:rsidR="002E0759" w:rsidRPr="002E0759" w:rsidRDefault="002E0759" w:rsidP="002E0759">
      <w:pPr>
        <w:spacing w:line="260" w:lineRule="exact"/>
        <w:ind w:firstLineChars="200" w:firstLine="420"/>
        <w:outlineLvl w:val="0"/>
        <w:rPr>
          <w:rFonts w:eastAsia="黑体"/>
          <w:szCs w:val="21"/>
        </w:rPr>
      </w:pPr>
      <w:r w:rsidRPr="002E0759">
        <w:rPr>
          <w:rFonts w:eastAsia="黑体"/>
          <w:szCs w:val="21"/>
        </w:rPr>
        <w:t>九、共同审批</w:t>
      </w:r>
      <w:r w:rsidRPr="002E0759">
        <w:rPr>
          <w:rFonts w:eastAsia="黑体" w:hint="eastAsia"/>
          <w:szCs w:val="21"/>
        </w:rPr>
        <w:t>与</w:t>
      </w:r>
      <w:r w:rsidRPr="002E0759">
        <w:rPr>
          <w:rFonts w:eastAsia="黑体"/>
          <w:szCs w:val="21"/>
        </w:rPr>
        <w:t>前置审批</w:t>
      </w:r>
      <w:r w:rsidRPr="002E0759">
        <w:rPr>
          <w:rFonts w:eastAsia="黑体" w:hint="eastAsia"/>
          <w:szCs w:val="21"/>
        </w:rPr>
        <w:t>（无）</w:t>
      </w:r>
    </w:p>
    <w:p w:rsidR="002E0759" w:rsidRPr="00857BC7" w:rsidRDefault="002E0759" w:rsidP="002E0759">
      <w:pPr>
        <w:spacing w:line="260" w:lineRule="exact"/>
        <w:ind w:firstLineChars="200" w:firstLine="420"/>
        <w:outlineLvl w:val="0"/>
        <w:rPr>
          <w:rFonts w:eastAsia="黑体"/>
          <w:szCs w:val="21"/>
        </w:rPr>
      </w:pPr>
      <w:r w:rsidRPr="002E0759">
        <w:rPr>
          <w:rFonts w:eastAsia="黑体"/>
          <w:szCs w:val="21"/>
        </w:rPr>
        <w:t>十、中介服务</w:t>
      </w:r>
      <w:r w:rsidRPr="002E0759">
        <w:rPr>
          <w:rFonts w:eastAsia="黑体" w:hint="eastAsia"/>
          <w:szCs w:val="21"/>
        </w:rPr>
        <w:t>（无）</w:t>
      </w:r>
    </w:p>
    <w:p w:rsidR="002E0759" w:rsidRPr="002E0759" w:rsidRDefault="002E0759" w:rsidP="002E0759">
      <w:pPr>
        <w:spacing w:line="260" w:lineRule="exact"/>
        <w:ind w:firstLineChars="200" w:firstLine="420"/>
        <w:outlineLvl w:val="0"/>
        <w:rPr>
          <w:rFonts w:eastAsia="黑体"/>
          <w:szCs w:val="21"/>
        </w:rPr>
      </w:pPr>
      <w:r w:rsidRPr="002E0759">
        <w:rPr>
          <w:rFonts w:eastAsia="黑体"/>
          <w:szCs w:val="21"/>
        </w:rPr>
        <w:t>十一、年审年检与指定培训</w:t>
      </w:r>
      <w:r w:rsidRPr="002E0759">
        <w:rPr>
          <w:rFonts w:eastAsia="黑体" w:hint="eastAsia"/>
          <w:szCs w:val="21"/>
        </w:rPr>
        <w:t>（无）</w:t>
      </w:r>
    </w:p>
    <w:p w:rsidR="002E0759" w:rsidRPr="002E0759" w:rsidRDefault="002E0759" w:rsidP="002E0759">
      <w:pPr>
        <w:spacing w:line="260" w:lineRule="exact"/>
        <w:ind w:firstLineChars="200" w:firstLine="420"/>
        <w:outlineLvl w:val="0"/>
        <w:rPr>
          <w:rFonts w:eastAsia="黑体"/>
          <w:szCs w:val="21"/>
        </w:rPr>
      </w:pPr>
      <w:r w:rsidRPr="002E0759">
        <w:rPr>
          <w:rFonts w:eastAsia="黑体"/>
          <w:szCs w:val="21"/>
        </w:rPr>
        <w:t>十二、资质资格</w:t>
      </w:r>
      <w:r w:rsidRPr="002E0759">
        <w:rPr>
          <w:rFonts w:eastAsia="黑体" w:hint="eastAsia"/>
          <w:szCs w:val="21"/>
        </w:rPr>
        <w:t>（无）</w:t>
      </w:r>
    </w:p>
    <w:p w:rsidR="00295B0C" w:rsidRPr="00857BC7" w:rsidRDefault="002E0759" w:rsidP="00295B0C">
      <w:pPr>
        <w:spacing w:line="260" w:lineRule="exact"/>
        <w:ind w:firstLineChars="200" w:firstLine="420"/>
        <w:outlineLvl w:val="0"/>
        <w:rPr>
          <w:rFonts w:eastAsia="黑体"/>
          <w:szCs w:val="21"/>
        </w:rPr>
      </w:pPr>
      <w:r w:rsidRPr="002E0759">
        <w:rPr>
          <w:rFonts w:eastAsia="黑体" w:hint="eastAsia"/>
          <w:szCs w:val="21"/>
        </w:rPr>
        <w:t>十三</w:t>
      </w:r>
      <w:r w:rsidR="00295B0C" w:rsidRPr="002E0759">
        <w:rPr>
          <w:rFonts w:eastAsia="黑体"/>
          <w:szCs w:val="21"/>
        </w:rPr>
        <w:t>、</w:t>
      </w:r>
      <w:r w:rsidR="00295B0C" w:rsidRPr="002E0759">
        <w:rPr>
          <w:rFonts w:eastAsia="黑体" w:hint="eastAsia"/>
          <w:szCs w:val="21"/>
        </w:rPr>
        <w:t>审批</w:t>
      </w:r>
      <w:r w:rsidR="00295B0C" w:rsidRPr="002E0759">
        <w:rPr>
          <w:rFonts w:eastAsia="黑体"/>
          <w:szCs w:val="21"/>
        </w:rPr>
        <w:t>流程</w:t>
      </w:r>
    </w:p>
    <w:p w:rsidR="00295B0C" w:rsidRPr="00857BC7" w:rsidRDefault="00295B0C" w:rsidP="00295B0C">
      <w:pPr>
        <w:spacing w:line="260" w:lineRule="exact"/>
        <w:ind w:firstLineChars="200" w:firstLine="422"/>
        <w:outlineLvl w:val="0"/>
        <w:rPr>
          <w:rFonts w:ascii="宋体" w:hAnsi="宋体"/>
          <w:b/>
          <w:szCs w:val="21"/>
        </w:rPr>
      </w:pPr>
      <w:r w:rsidRPr="00857BC7">
        <w:rPr>
          <w:rFonts w:ascii="宋体" w:hAnsi="宋体"/>
          <w:b/>
          <w:szCs w:val="21"/>
        </w:rPr>
        <w:t>（一）申请</w:t>
      </w:r>
    </w:p>
    <w:p w:rsidR="00295B0C" w:rsidRPr="00857BC7" w:rsidRDefault="00295B0C" w:rsidP="00295B0C">
      <w:pPr>
        <w:adjustRightInd w:val="0"/>
        <w:snapToGrid w:val="0"/>
        <w:spacing w:line="260" w:lineRule="exact"/>
        <w:ind w:firstLineChars="200" w:firstLine="420"/>
        <w:jc w:val="left"/>
        <w:rPr>
          <w:szCs w:val="21"/>
        </w:rPr>
      </w:pPr>
      <w:r w:rsidRPr="00857BC7">
        <w:rPr>
          <w:szCs w:val="21"/>
        </w:rPr>
        <w:t>1.</w:t>
      </w:r>
      <w:r w:rsidRPr="00857BC7">
        <w:rPr>
          <w:rFonts w:hAnsi="宋体"/>
          <w:szCs w:val="21"/>
        </w:rPr>
        <w:t>提交方式</w:t>
      </w:r>
    </w:p>
    <w:p w:rsidR="00295B0C" w:rsidRPr="00295B0C" w:rsidRDefault="00295B0C" w:rsidP="00295B0C">
      <w:pPr>
        <w:adjustRightInd w:val="0"/>
        <w:snapToGrid w:val="0"/>
        <w:spacing w:line="260" w:lineRule="exact"/>
        <w:ind w:firstLineChars="200" w:firstLine="420"/>
        <w:jc w:val="left"/>
        <w:rPr>
          <w:rFonts w:ascii="宋体" w:hAnsi="宋体"/>
          <w:szCs w:val="21"/>
        </w:rPr>
      </w:pPr>
      <w:r w:rsidRPr="00857BC7">
        <w:rPr>
          <w:rFonts w:hAnsi="宋体"/>
          <w:szCs w:val="21"/>
        </w:rPr>
        <w:t>（</w:t>
      </w:r>
      <w:r w:rsidRPr="00857BC7">
        <w:rPr>
          <w:szCs w:val="21"/>
        </w:rPr>
        <w:t>1</w:t>
      </w:r>
      <w:r w:rsidRPr="00857BC7">
        <w:rPr>
          <w:rFonts w:hAnsi="宋体"/>
          <w:szCs w:val="21"/>
        </w:rPr>
        <w:t>）窗口提交。</w:t>
      </w:r>
      <w:r w:rsidRPr="00857BC7">
        <w:rPr>
          <w:szCs w:val="21"/>
        </w:rPr>
        <w:t>地址：</w:t>
      </w:r>
      <w:r w:rsidRPr="00B70001">
        <w:rPr>
          <w:rFonts w:ascii="宋体" w:hAnsi="宋体" w:hint="eastAsia"/>
          <w:szCs w:val="21"/>
        </w:rPr>
        <w:t>武定县政务服务中心</w:t>
      </w:r>
      <w:r>
        <w:rPr>
          <w:rFonts w:ascii="宋体" w:hAnsi="宋体" w:hint="eastAsia"/>
          <w:szCs w:val="21"/>
        </w:rPr>
        <w:t>一楼公安局</w:t>
      </w:r>
      <w:r w:rsidRPr="00B70001">
        <w:rPr>
          <w:rFonts w:ascii="宋体" w:hAnsi="宋体" w:hint="eastAsia"/>
          <w:szCs w:val="21"/>
        </w:rPr>
        <w:t>窗口</w:t>
      </w:r>
    </w:p>
    <w:p w:rsidR="00295B0C" w:rsidRPr="00857BC7" w:rsidRDefault="00295B0C" w:rsidP="00295B0C">
      <w:pPr>
        <w:adjustRightInd w:val="0"/>
        <w:snapToGrid w:val="0"/>
        <w:spacing w:line="260" w:lineRule="exact"/>
        <w:ind w:firstLineChars="200" w:firstLine="420"/>
        <w:jc w:val="left"/>
        <w:rPr>
          <w:szCs w:val="21"/>
        </w:rPr>
      </w:pPr>
      <w:r w:rsidRPr="00857BC7">
        <w:rPr>
          <w:rFonts w:hAnsi="宋体"/>
          <w:szCs w:val="21"/>
        </w:rPr>
        <w:t>（</w:t>
      </w:r>
      <w:r w:rsidRPr="00857BC7">
        <w:rPr>
          <w:szCs w:val="21"/>
        </w:rPr>
        <w:t>2</w:t>
      </w:r>
      <w:r w:rsidRPr="00857BC7">
        <w:rPr>
          <w:rFonts w:hAnsi="宋体"/>
          <w:szCs w:val="21"/>
        </w:rPr>
        <w:t>）网络提交。网址：</w:t>
      </w:r>
      <w:r w:rsidRPr="00BC6F8F">
        <w:rPr>
          <w:szCs w:val="21"/>
        </w:rPr>
        <w:t>http://zwfw.yn.gov.cn/cx</w:t>
      </w:r>
      <w:r w:rsidRPr="00BC6F8F">
        <w:rPr>
          <w:rFonts w:hint="eastAsia"/>
          <w:szCs w:val="21"/>
        </w:rPr>
        <w:t>wd</w:t>
      </w:r>
      <w:r w:rsidRPr="00BC6F8F">
        <w:rPr>
          <w:szCs w:val="21"/>
        </w:rPr>
        <w:t>/home</w:t>
      </w:r>
      <w:r w:rsidRPr="00BC6F8F">
        <w:rPr>
          <w:szCs w:val="21"/>
        </w:rPr>
        <w:t>－</w:t>
      </w:r>
      <w:r w:rsidRPr="00BC6F8F">
        <w:rPr>
          <w:szCs w:val="21"/>
        </w:rPr>
        <w:t>“</w:t>
      </w:r>
      <w:r w:rsidRPr="00BC6F8F">
        <w:rPr>
          <w:szCs w:val="21"/>
        </w:rPr>
        <w:t>网上办事</w:t>
      </w:r>
      <w:r w:rsidRPr="00BC6F8F">
        <w:rPr>
          <w:szCs w:val="21"/>
        </w:rPr>
        <w:t>”</w:t>
      </w:r>
      <w:r w:rsidRPr="00BC6F8F">
        <w:rPr>
          <w:szCs w:val="21"/>
        </w:rPr>
        <w:t>－</w:t>
      </w:r>
      <w:r w:rsidRPr="00BC6F8F">
        <w:rPr>
          <w:szCs w:val="21"/>
        </w:rPr>
        <w:t>“</w:t>
      </w:r>
      <w:r w:rsidRPr="00BC6F8F">
        <w:rPr>
          <w:rFonts w:hint="eastAsia"/>
          <w:szCs w:val="21"/>
        </w:rPr>
        <w:t>武定县</w:t>
      </w:r>
      <w:r>
        <w:rPr>
          <w:rFonts w:hint="eastAsia"/>
          <w:szCs w:val="21"/>
        </w:rPr>
        <w:t>公安</w:t>
      </w:r>
      <w:r w:rsidRPr="00BC6F8F">
        <w:rPr>
          <w:rFonts w:hint="eastAsia"/>
          <w:szCs w:val="21"/>
        </w:rPr>
        <w:t>局</w:t>
      </w:r>
      <w:r w:rsidRPr="00BC6F8F">
        <w:rPr>
          <w:szCs w:val="21"/>
        </w:rPr>
        <w:t>”</w:t>
      </w:r>
      <w:r w:rsidRPr="00BC6F8F">
        <w:rPr>
          <w:szCs w:val="21"/>
        </w:rPr>
        <w:t>－</w:t>
      </w:r>
      <w:r w:rsidRPr="00BC6F8F">
        <w:rPr>
          <w:szCs w:val="21"/>
        </w:rPr>
        <w:t>“</w:t>
      </w:r>
      <w:r w:rsidR="00F0736F">
        <w:rPr>
          <w:rFonts w:hint="eastAsia"/>
          <w:szCs w:val="21"/>
        </w:rPr>
        <w:t>大型群众性活动安全许可</w:t>
      </w:r>
      <w:r w:rsidRPr="00BC6F8F">
        <w:rPr>
          <w:szCs w:val="21"/>
        </w:rPr>
        <w:t>”</w:t>
      </w:r>
      <w:r w:rsidRPr="00857BC7">
        <w:rPr>
          <w:rFonts w:hAnsi="宋体"/>
          <w:szCs w:val="21"/>
        </w:rPr>
        <w:t>。</w:t>
      </w:r>
    </w:p>
    <w:p w:rsidR="00295B0C" w:rsidRPr="00857BC7" w:rsidRDefault="00295B0C" w:rsidP="00295B0C">
      <w:pPr>
        <w:adjustRightInd w:val="0"/>
        <w:snapToGrid w:val="0"/>
        <w:spacing w:line="260" w:lineRule="exact"/>
        <w:ind w:firstLineChars="200" w:firstLine="420"/>
        <w:jc w:val="left"/>
        <w:rPr>
          <w:szCs w:val="21"/>
        </w:rPr>
      </w:pPr>
      <w:r w:rsidRPr="00857BC7">
        <w:rPr>
          <w:szCs w:val="21"/>
        </w:rPr>
        <w:t>2.</w:t>
      </w:r>
      <w:r w:rsidRPr="00857BC7">
        <w:rPr>
          <w:rFonts w:hAnsi="宋体"/>
          <w:szCs w:val="21"/>
        </w:rPr>
        <w:t>提交时间</w:t>
      </w:r>
    </w:p>
    <w:p w:rsidR="00295B0C" w:rsidRPr="00857BC7" w:rsidRDefault="00295B0C" w:rsidP="00295B0C">
      <w:pPr>
        <w:adjustRightInd w:val="0"/>
        <w:snapToGrid w:val="0"/>
        <w:spacing w:line="260" w:lineRule="exact"/>
        <w:ind w:firstLineChars="200" w:firstLine="420"/>
        <w:jc w:val="left"/>
        <w:rPr>
          <w:szCs w:val="21"/>
        </w:rPr>
      </w:pPr>
      <w:r w:rsidRPr="00857BC7">
        <w:rPr>
          <w:rFonts w:hAnsi="宋体"/>
          <w:szCs w:val="21"/>
        </w:rPr>
        <w:t>窗口提交：星期一至星期五上午</w:t>
      </w:r>
      <w:r w:rsidR="00582DFE">
        <w:rPr>
          <w:rFonts w:hint="eastAsia"/>
          <w:szCs w:val="21"/>
        </w:rPr>
        <w:t>9</w:t>
      </w:r>
      <w:r w:rsidRPr="00857BC7">
        <w:rPr>
          <w:szCs w:val="21"/>
        </w:rPr>
        <w:t>:</w:t>
      </w:r>
      <w:r w:rsidR="00582DFE">
        <w:rPr>
          <w:rFonts w:hint="eastAsia"/>
          <w:szCs w:val="21"/>
        </w:rPr>
        <w:t>00</w:t>
      </w:r>
      <w:r w:rsidRPr="00857BC7">
        <w:rPr>
          <w:szCs w:val="21"/>
        </w:rPr>
        <w:t>—12:00</w:t>
      </w:r>
      <w:r w:rsidRPr="00857BC7">
        <w:rPr>
          <w:rFonts w:hAnsi="宋体"/>
          <w:szCs w:val="21"/>
        </w:rPr>
        <w:t>，下午</w:t>
      </w:r>
      <w:r w:rsidR="00582DFE">
        <w:rPr>
          <w:rFonts w:hint="eastAsia"/>
          <w:szCs w:val="21"/>
        </w:rPr>
        <w:t>13</w:t>
      </w:r>
      <w:r w:rsidRPr="00857BC7">
        <w:rPr>
          <w:szCs w:val="21"/>
        </w:rPr>
        <w:t>:</w:t>
      </w:r>
      <w:r w:rsidR="00582DFE">
        <w:rPr>
          <w:rFonts w:hint="eastAsia"/>
          <w:szCs w:val="21"/>
        </w:rPr>
        <w:t>00</w:t>
      </w:r>
      <w:r w:rsidRPr="00857BC7">
        <w:rPr>
          <w:szCs w:val="21"/>
        </w:rPr>
        <w:t>—</w:t>
      </w:r>
      <w:r w:rsidR="00582DFE">
        <w:rPr>
          <w:rFonts w:hint="eastAsia"/>
          <w:szCs w:val="21"/>
        </w:rPr>
        <w:t>17</w:t>
      </w:r>
      <w:r w:rsidRPr="00857BC7">
        <w:rPr>
          <w:szCs w:val="21"/>
        </w:rPr>
        <w:t>:00</w:t>
      </w:r>
      <w:r w:rsidRPr="00857BC7">
        <w:rPr>
          <w:rFonts w:hAnsi="宋体"/>
          <w:szCs w:val="21"/>
        </w:rPr>
        <w:t>。</w:t>
      </w:r>
    </w:p>
    <w:p w:rsidR="00295B0C" w:rsidRPr="00857BC7" w:rsidRDefault="00295B0C" w:rsidP="00295B0C">
      <w:pPr>
        <w:adjustRightInd w:val="0"/>
        <w:snapToGrid w:val="0"/>
        <w:spacing w:line="260" w:lineRule="exact"/>
        <w:ind w:firstLineChars="200" w:firstLine="420"/>
        <w:jc w:val="left"/>
        <w:rPr>
          <w:szCs w:val="21"/>
        </w:rPr>
      </w:pPr>
      <w:r w:rsidRPr="00857BC7">
        <w:rPr>
          <w:rFonts w:hAnsi="宋体"/>
          <w:szCs w:val="21"/>
        </w:rPr>
        <w:t>网络提交：时间不限。</w:t>
      </w:r>
    </w:p>
    <w:p w:rsidR="00295B0C" w:rsidRPr="00857BC7" w:rsidRDefault="00295B0C" w:rsidP="00295B0C">
      <w:pPr>
        <w:spacing w:line="260" w:lineRule="exact"/>
        <w:ind w:firstLineChars="200" w:firstLine="422"/>
        <w:outlineLvl w:val="0"/>
        <w:rPr>
          <w:rFonts w:ascii="宋体" w:hAnsi="宋体"/>
          <w:b/>
          <w:szCs w:val="21"/>
        </w:rPr>
      </w:pPr>
      <w:r w:rsidRPr="00857BC7">
        <w:rPr>
          <w:rFonts w:ascii="宋体" w:hAnsi="宋体"/>
          <w:b/>
          <w:szCs w:val="21"/>
        </w:rPr>
        <w:t>（二）受理</w:t>
      </w:r>
    </w:p>
    <w:p w:rsidR="00295B0C" w:rsidRPr="00857BC7" w:rsidRDefault="00A61BBB" w:rsidP="00295B0C">
      <w:pPr>
        <w:pStyle w:val="a6"/>
        <w:spacing w:before="0" w:beforeAutospacing="0" w:after="0" w:afterAutospacing="0" w:line="260" w:lineRule="exact"/>
        <w:ind w:firstLineChars="200" w:firstLine="420"/>
        <w:rPr>
          <w:rFonts w:ascii="Times New Roman" w:hAnsi="Times New Roman" w:cs="Times New Roman"/>
          <w:kern w:val="2"/>
          <w:sz w:val="21"/>
          <w:szCs w:val="21"/>
        </w:rPr>
      </w:pPr>
      <w:r>
        <w:rPr>
          <w:rFonts w:ascii="Times New Roman" w:cs="Times New Roman" w:hint="eastAsia"/>
          <w:kern w:val="2"/>
          <w:sz w:val="21"/>
          <w:szCs w:val="21"/>
        </w:rPr>
        <w:t>武定县公安局</w:t>
      </w:r>
      <w:r w:rsidR="00295B0C" w:rsidRPr="00857BC7">
        <w:rPr>
          <w:rFonts w:ascii="Times New Roman" w:cs="Times New Roman"/>
          <w:kern w:val="2"/>
          <w:sz w:val="21"/>
          <w:szCs w:val="21"/>
        </w:rPr>
        <w:t>收到申请后，在</w:t>
      </w:r>
      <w:r w:rsidR="00E6626F">
        <w:rPr>
          <w:rFonts w:ascii="Times New Roman" w:hAnsi="Times New Roman" w:cs="Times New Roman" w:hint="eastAsia"/>
          <w:kern w:val="2"/>
          <w:sz w:val="21"/>
          <w:szCs w:val="21"/>
        </w:rPr>
        <w:t>7</w:t>
      </w:r>
      <w:r w:rsidR="00295B0C" w:rsidRPr="00857BC7">
        <w:rPr>
          <w:rFonts w:ascii="Times New Roman" w:cs="Times New Roman"/>
          <w:kern w:val="2"/>
          <w:sz w:val="21"/>
          <w:szCs w:val="21"/>
        </w:rPr>
        <w:t>个工作日作出决定。</w:t>
      </w:r>
    </w:p>
    <w:p w:rsidR="00A61BBB" w:rsidRDefault="00295B0C" w:rsidP="00A61BBB">
      <w:pPr>
        <w:pStyle w:val="a6"/>
        <w:spacing w:before="0" w:beforeAutospacing="0" w:after="0" w:afterAutospacing="0" w:line="260" w:lineRule="exact"/>
        <w:ind w:firstLineChars="200" w:firstLine="420"/>
        <w:rPr>
          <w:rFonts w:ascii="Times New Roman" w:hAnsi="Times New Roman" w:cs="Times New Roman"/>
          <w:kern w:val="2"/>
          <w:sz w:val="21"/>
          <w:szCs w:val="21"/>
        </w:rPr>
      </w:pPr>
      <w:r w:rsidRPr="00857BC7">
        <w:rPr>
          <w:rFonts w:ascii="Times New Roman" w:cs="Times New Roman"/>
          <w:kern w:val="2"/>
          <w:sz w:val="21"/>
          <w:szCs w:val="21"/>
        </w:rPr>
        <w:t>对申请材料符合要求的，准予受理，并向企业发送《受理决定书》。对申请材料不符合要求且可以通过补正达到要求的，将当场发送《申请材料补正告知书》一次性告知，逾期不告知的，自收到申请材料之日起即为受理。对申请材料不符合要求的，将作出不予受理的决定，并发出《不予受理决定书》。</w:t>
      </w:r>
    </w:p>
    <w:p w:rsidR="00295B0C" w:rsidRPr="00857BC7" w:rsidRDefault="00295B0C" w:rsidP="00295B0C">
      <w:pPr>
        <w:pStyle w:val="a6"/>
        <w:spacing w:before="0" w:beforeAutospacing="0" w:after="0" w:afterAutospacing="0" w:line="260" w:lineRule="exact"/>
        <w:ind w:firstLineChars="200" w:firstLine="422"/>
        <w:rPr>
          <w:rFonts w:cs="Times New Roman"/>
          <w:b/>
          <w:kern w:val="2"/>
          <w:sz w:val="21"/>
          <w:szCs w:val="21"/>
        </w:rPr>
      </w:pPr>
      <w:r w:rsidRPr="00857BC7">
        <w:rPr>
          <w:rFonts w:cs="Times New Roman"/>
          <w:b/>
          <w:kern w:val="2"/>
          <w:sz w:val="21"/>
          <w:szCs w:val="21"/>
        </w:rPr>
        <w:t>（</w:t>
      </w:r>
      <w:r w:rsidR="00A61BBB">
        <w:rPr>
          <w:rFonts w:cs="Times New Roman" w:hint="eastAsia"/>
          <w:b/>
          <w:kern w:val="2"/>
          <w:sz w:val="21"/>
          <w:szCs w:val="21"/>
        </w:rPr>
        <w:t>三</w:t>
      </w:r>
      <w:r w:rsidRPr="00857BC7">
        <w:rPr>
          <w:rFonts w:cs="Times New Roman"/>
          <w:b/>
          <w:kern w:val="2"/>
          <w:sz w:val="21"/>
          <w:szCs w:val="21"/>
        </w:rPr>
        <w:t>）审批发证</w:t>
      </w:r>
    </w:p>
    <w:p w:rsidR="00A61BBB" w:rsidRDefault="00A61BBB" w:rsidP="00A61BBB">
      <w:pPr>
        <w:widowControl/>
        <w:spacing w:line="260" w:lineRule="exact"/>
        <w:ind w:firstLineChars="200" w:firstLine="420"/>
        <w:jc w:val="left"/>
        <w:rPr>
          <w:rFonts w:hAnsi="宋体"/>
          <w:szCs w:val="21"/>
        </w:rPr>
      </w:pPr>
      <w:r>
        <w:rPr>
          <w:rFonts w:hint="eastAsia"/>
          <w:szCs w:val="21"/>
        </w:rPr>
        <w:t>武定县公安局</w:t>
      </w:r>
      <w:r w:rsidRPr="00857BC7">
        <w:rPr>
          <w:szCs w:val="21"/>
        </w:rPr>
        <w:t>局</w:t>
      </w:r>
      <w:r w:rsidR="00295B0C" w:rsidRPr="00857BC7">
        <w:rPr>
          <w:rFonts w:hAnsi="宋体"/>
          <w:szCs w:val="21"/>
        </w:rPr>
        <w:t>在</w:t>
      </w:r>
      <w:r w:rsidR="00E6626F">
        <w:rPr>
          <w:rFonts w:hint="eastAsia"/>
          <w:szCs w:val="21"/>
        </w:rPr>
        <w:t>7</w:t>
      </w:r>
      <w:r w:rsidR="00295B0C" w:rsidRPr="00857BC7">
        <w:rPr>
          <w:rFonts w:hAnsi="宋体"/>
          <w:szCs w:val="21"/>
        </w:rPr>
        <w:t>个工作日内对</w:t>
      </w:r>
      <w:r>
        <w:rPr>
          <w:rFonts w:hAnsi="宋体" w:hint="eastAsia"/>
          <w:szCs w:val="21"/>
        </w:rPr>
        <w:t>申请材料</w:t>
      </w:r>
      <w:r w:rsidR="00295B0C" w:rsidRPr="00857BC7">
        <w:rPr>
          <w:rFonts w:hAnsi="宋体"/>
          <w:szCs w:val="21"/>
        </w:rPr>
        <w:t>进行审核</w:t>
      </w:r>
      <w:r w:rsidR="00295B0C" w:rsidRPr="00857BC7">
        <w:rPr>
          <w:szCs w:val="21"/>
        </w:rPr>
        <w:t>,</w:t>
      </w:r>
      <w:r w:rsidR="00295B0C" w:rsidRPr="00857BC7">
        <w:rPr>
          <w:rFonts w:hAnsi="宋体"/>
          <w:szCs w:val="21"/>
        </w:rPr>
        <w:t>作出是否核准的决定。予以核准的自作出核准决定之日起</w:t>
      </w:r>
      <w:r w:rsidR="00E6626F">
        <w:rPr>
          <w:rFonts w:hint="eastAsia"/>
          <w:szCs w:val="21"/>
        </w:rPr>
        <w:t>7</w:t>
      </w:r>
      <w:r w:rsidR="00295B0C" w:rsidRPr="00857BC7">
        <w:rPr>
          <w:rFonts w:hAnsi="宋体"/>
          <w:szCs w:val="21"/>
        </w:rPr>
        <w:t>日内向申请人</w:t>
      </w:r>
      <w:r w:rsidR="00F0736F">
        <w:rPr>
          <w:rFonts w:hint="eastAsia"/>
          <w:szCs w:val="21"/>
        </w:rPr>
        <w:t>大型群众性活动安全许可</w:t>
      </w:r>
      <w:r>
        <w:rPr>
          <w:rFonts w:hint="eastAsia"/>
          <w:szCs w:val="21"/>
        </w:rPr>
        <w:t>证</w:t>
      </w:r>
      <w:r w:rsidR="00295B0C" w:rsidRPr="00857BC7">
        <w:rPr>
          <w:rFonts w:hAnsi="宋体"/>
          <w:szCs w:val="21"/>
        </w:rPr>
        <w:t>；不予核准的应当书面告知申请人，并说明理由。</w:t>
      </w:r>
    </w:p>
    <w:p w:rsidR="0095010F" w:rsidRPr="00857BC7" w:rsidRDefault="0095010F" w:rsidP="0095010F">
      <w:pPr>
        <w:spacing w:line="260" w:lineRule="exact"/>
        <w:ind w:firstLineChars="200" w:firstLine="420"/>
        <w:outlineLvl w:val="0"/>
        <w:rPr>
          <w:rFonts w:eastAsia="黑体"/>
          <w:szCs w:val="21"/>
        </w:rPr>
      </w:pPr>
      <w:r w:rsidRPr="00857BC7">
        <w:rPr>
          <w:rFonts w:eastAsia="黑体"/>
          <w:szCs w:val="21"/>
        </w:rPr>
        <w:t>十四、</w:t>
      </w:r>
      <w:r w:rsidRPr="00857BC7">
        <w:rPr>
          <w:rFonts w:eastAsia="黑体" w:hint="eastAsia"/>
          <w:szCs w:val="21"/>
        </w:rPr>
        <w:t>审批服务</w:t>
      </w:r>
    </w:p>
    <w:p w:rsidR="0095010F" w:rsidRPr="00857BC7" w:rsidRDefault="0095010F" w:rsidP="0095010F">
      <w:pPr>
        <w:pStyle w:val="a"/>
        <w:numPr>
          <w:ilvl w:val="0"/>
          <w:numId w:val="0"/>
        </w:numPr>
        <w:adjustRightInd w:val="0"/>
        <w:snapToGrid w:val="0"/>
        <w:spacing w:line="260" w:lineRule="exact"/>
        <w:ind w:leftChars="230" w:left="483" w:firstLineChars="49" w:firstLine="103"/>
        <w:jc w:val="left"/>
        <w:rPr>
          <w:rFonts w:hAnsi="宋体"/>
          <w:b/>
          <w:sz w:val="21"/>
          <w:szCs w:val="21"/>
        </w:rPr>
      </w:pPr>
      <w:r w:rsidRPr="00857BC7">
        <w:rPr>
          <w:rFonts w:hAnsi="宋体"/>
          <w:b/>
          <w:sz w:val="21"/>
          <w:szCs w:val="21"/>
        </w:rPr>
        <w:t>（一）咨询方式</w:t>
      </w:r>
    </w:p>
    <w:p w:rsidR="0095010F" w:rsidRDefault="0095010F" w:rsidP="0095010F">
      <w:pPr>
        <w:adjustRightInd w:val="0"/>
        <w:snapToGrid w:val="0"/>
        <w:spacing w:line="260" w:lineRule="exact"/>
        <w:ind w:firstLineChars="200" w:firstLine="420"/>
        <w:jc w:val="left"/>
        <w:rPr>
          <w:rFonts w:ascii="宋体" w:hAnsi="宋体"/>
          <w:szCs w:val="21"/>
        </w:rPr>
      </w:pPr>
      <w:r w:rsidRPr="00857BC7">
        <w:rPr>
          <w:szCs w:val="21"/>
        </w:rPr>
        <w:t>1.</w:t>
      </w:r>
      <w:r w:rsidRPr="00857BC7">
        <w:rPr>
          <w:rFonts w:hAnsi="宋体"/>
          <w:szCs w:val="21"/>
        </w:rPr>
        <w:t>窗口咨询。地址：</w:t>
      </w:r>
      <w:r w:rsidRPr="00B70001">
        <w:rPr>
          <w:rFonts w:ascii="宋体" w:hAnsi="宋体" w:hint="eastAsia"/>
          <w:szCs w:val="21"/>
        </w:rPr>
        <w:t>武定县政务服务中心</w:t>
      </w:r>
      <w:r>
        <w:rPr>
          <w:rFonts w:ascii="宋体" w:hAnsi="宋体" w:hint="eastAsia"/>
          <w:szCs w:val="21"/>
        </w:rPr>
        <w:t>一楼公安局</w:t>
      </w:r>
      <w:r w:rsidRPr="00B70001">
        <w:rPr>
          <w:rFonts w:ascii="宋体" w:hAnsi="宋体" w:hint="eastAsia"/>
          <w:szCs w:val="21"/>
        </w:rPr>
        <w:t>窗口</w:t>
      </w:r>
    </w:p>
    <w:p w:rsidR="00A32034" w:rsidRDefault="0095010F" w:rsidP="0095010F">
      <w:pPr>
        <w:adjustRightInd w:val="0"/>
        <w:snapToGrid w:val="0"/>
        <w:spacing w:line="260" w:lineRule="exact"/>
        <w:ind w:firstLineChars="200" w:firstLine="420"/>
        <w:jc w:val="left"/>
        <w:rPr>
          <w:rFonts w:ascii="宋体" w:hAnsi="宋体"/>
          <w:szCs w:val="21"/>
        </w:rPr>
      </w:pPr>
      <w:r w:rsidRPr="00857BC7">
        <w:rPr>
          <w:szCs w:val="21"/>
        </w:rPr>
        <w:t>2.</w:t>
      </w:r>
      <w:r w:rsidRPr="00857BC7">
        <w:rPr>
          <w:rFonts w:hAnsi="宋体"/>
          <w:szCs w:val="21"/>
        </w:rPr>
        <w:t>电话咨询。联系电话：</w:t>
      </w:r>
      <w:r w:rsidR="00A32034">
        <w:rPr>
          <w:rFonts w:ascii="宋体" w:hAnsi="宋体"/>
          <w:szCs w:val="21"/>
        </w:rPr>
        <w:t>087</w:t>
      </w:r>
      <w:r w:rsidR="00A32034">
        <w:rPr>
          <w:rFonts w:ascii="宋体" w:hAnsi="宋体" w:hint="eastAsia"/>
          <w:szCs w:val="21"/>
        </w:rPr>
        <w:t>8</w:t>
      </w:r>
      <w:r w:rsidR="00A32034">
        <w:rPr>
          <w:rFonts w:ascii="宋体" w:hAnsi="宋体"/>
          <w:szCs w:val="21"/>
        </w:rPr>
        <w:t>-</w:t>
      </w:r>
      <w:r w:rsidR="00A32034">
        <w:rPr>
          <w:rFonts w:ascii="宋体" w:hAnsi="宋体" w:hint="eastAsia"/>
          <w:szCs w:val="21"/>
        </w:rPr>
        <w:t>8835926</w:t>
      </w:r>
    </w:p>
    <w:p w:rsidR="00A32034" w:rsidRDefault="0095010F" w:rsidP="00A32034">
      <w:pPr>
        <w:adjustRightInd w:val="0"/>
        <w:snapToGrid w:val="0"/>
        <w:spacing w:line="260" w:lineRule="exact"/>
        <w:ind w:firstLineChars="200" w:firstLine="420"/>
        <w:jc w:val="left"/>
      </w:pPr>
      <w:r w:rsidRPr="00857BC7">
        <w:rPr>
          <w:kern w:val="0"/>
          <w:szCs w:val="21"/>
        </w:rPr>
        <w:t>3.</w:t>
      </w:r>
      <w:r w:rsidRPr="00857BC7">
        <w:rPr>
          <w:szCs w:val="21"/>
        </w:rPr>
        <w:t>网络咨询。</w:t>
      </w:r>
      <w:r w:rsidR="00A32034" w:rsidRPr="00BC6F8F">
        <w:rPr>
          <w:szCs w:val="21"/>
        </w:rPr>
        <w:t>http://zwfw.yn.gov.cn/cx</w:t>
      </w:r>
      <w:r w:rsidR="00A32034" w:rsidRPr="00BC6F8F">
        <w:rPr>
          <w:rFonts w:hint="eastAsia"/>
          <w:szCs w:val="21"/>
        </w:rPr>
        <w:t>wd</w:t>
      </w:r>
      <w:r w:rsidR="00A32034" w:rsidRPr="00BC6F8F">
        <w:rPr>
          <w:szCs w:val="21"/>
        </w:rPr>
        <w:t>/home</w:t>
      </w:r>
      <w:r w:rsidR="00A32034" w:rsidRPr="00BC6F8F">
        <w:rPr>
          <w:szCs w:val="21"/>
        </w:rPr>
        <w:t>－</w:t>
      </w:r>
      <w:r w:rsidR="00A32034" w:rsidRPr="00BC6F8F">
        <w:rPr>
          <w:szCs w:val="21"/>
        </w:rPr>
        <w:t>“</w:t>
      </w:r>
      <w:r w:rsidR="00A32034" w:rsidRPr="00BC6F8F">
        <w:rPr>
          <w:szCs w:val="21"/>
        </w:rPr>
        <w:t>网上办事</w:t>
      </w:r>
      <w:r w:rsidR="00A32034" w:rsidRPr="00BC6F8F">
        <w:rPr>
          <w:szCs w:val="21"/>
        </w:rPr>
        <w:t>”</w:t>
      </w:r>
      <w:r w:rsidR="00A32034" w:rsidRPr="00BC6F8F">
        <w:rPr>
          <w:szCs w:val="21"/>
        </w:rPr>
        <w:t>－</w:t>
      </w:r>
      <w:r w:rsidR="00A32034" w:rsidRPr="00BC6F8F">
        <w:rPr>
          <w:szCs w:val="21"/>
        </w:rPr>
        <w:t>“</w:t>
      </w:r>
      <w:r w:rsidR="00A32034" w:rsidRPr="00BC6F8F">
        <w:rPr>
          <w:rFonts w:hint="eastAsia"/>
          <w:szCs w:val="21"/>
        </w:rPr>
        <w:t>武定县</w:t>
      </w:r>
      <w:r w:rsidR="00A32034">
        <w:rPr>
          <w:rFonts w:hint="eastAsia"/>
          <w:szCs w:val="21"/>
        </w:rPr>
        <w:t>公安</w:t>
      </w:r>
      <w:r w:rsidR="00A32034" w:rsidRPr="00BC6F8F">
        <w:rPr>
          <w:rFonts w:hint="eastAsia"/>
          <w:szCs w:val="21"/>
        </w:rPr>
        <w:t>局</w:t>
      </w:r>
      <w:r w:rsidR="00A32034" w:rsidRPr="00BC6F8F">
        <w:rPr>
          <w:szCs w:val="21"/>
        </w:rPr>
        <w:t>”</w:t>
      </w:r>
      <w:r w:rsidR="00A32034" w:rsidRPr="0090567D">
        <w:t>－</w:t>
      </w:r>
      <w:r w:rsidR="00A32034" w:rsidRPr="0090567D">
        <w:t>“</w:t>
      </w:r>
      <w:r w:rsidR="00F0736F">
        <w:rPr>
          <w:rFonts w:hint="eastAsia"/>
          <w:szCs w:val="21"/>
        </w:rPr>
        <w:t>大型群众性活动安全许可</w:t>
      </w:r>
      <w:r w:rsidR="00A32034" w:rsidRPr="0090567D">
        <w:t>”</w:t>
      </w:r>
    </w:p>
    <w:p w:rsidR="0095010F" w:rsidRPr="00857BC7" w:rsidRDefault="0095010F" w:rsidP="00A32034">
      <w:pPr>
        <w:adjustRightInd w:val="0"/>
        <w:snapToGrid w:val="0"/>
        <w:spacing w:line="260" w:lineRule="exact"/>
        <w:ind w:firstLineChars="200" w:firstLine="422"/>
        <w:jc w:val="left"/>
        <w:rPr>
          <w:rFonts w:ascii="宋体" w:hAnsi="宋体"/>
          <w:b/>
          <w:kern w:val="0"/>
          <w:szCs w:val="21"/>
        </w:rPr>
      </w:pPr>
      <w:r w:rsidRPr="00857BC7">
        <w:rPr>
          <w:rFonts w:ascii="宋体" w:hAnsi="宋体"/>
          <w:b/>
          <w:kern w:val="0"/>
          <w:szCs w:val="21"/>
        </w:rPr>
        <w:t>（二）咨询回复</w:t>
      </w:r>
    </w:p>
    <w:p w:rsidR="0095010F" w:rsidRPr="00857BC7" w:rsidRDefault="0095010F" w:rsidP="0095010F">
      <w:pPr>
        <w:adjustRightInd w:val="0"/>
        <w:snapToGrid w:val="0"/>
        <w:spacing w:line="260" w:lineRule="exact"/>
        <w:ind w:firstLineChars="200" w:firstLine="420"/>
        <w:jc w:val="left"/>
        <w:rPr>
          <w:szCs w:val="21"/>
        </w:rPr>
      </w:pPr>
      <w:r w:rsidRPr="00857BC7">
        <w:rPr>
          <w:rFonts w:hAnsi="宋体"/>
          <w:szCs w:val="21"/>
        </w:rPr>
        <w:t>通过窗口和电话咨询的，将当场得到回复；通过网络咨询的，将在</w:t>
      </w:r>
      <w:r w:rsidRPr="00857BC7">
        <w:rPr>
          <w:szCs w:val="21"/>
        </w:rPr>
        <w:t>2</w:t>
      </w:r>
      <w:r w:rsidRPr="00857BC7">
        <w:rPr>
          <w:rFonts w:hAnsi="宋体"/>
          <w:szCs w:val="21"/>
        </w:rPr>
        <w:t>个工作日内在网络上的到回复。</w:t>
      </w:r>
    </w:p>
    <w:p w:rsidR="0095010F" w:rsidRPr="00857BC7" w:rsidRDefault="0095010F" w:rsidP="0095010F">
      <w:pPr>
        <w:spacing w:line="260" w:lineRule="exact"/>
        <w:ind w:firstLineChars="200" w:firstLine="422"/>
        <w:outlineLvl w:val="0"/>
        <w:rPr>
          <w:rFonts w:ascii="宋体" w:hAnsi="宋体"/>
          <w:b/>
          <w:szCs w:val="21"/>
        </w:rPr>
      </w:pPr>
      <w:bookmarkStart w:id="2" w:name="_Toc371002672"/>
      <w:r w:rsidRPr="00857BC7">
        <w:rPr>
          <w:rFonts w:ascii="宋体" w:hAnsi="宋体"/>
          <w:b/>
          <w:szCs w:val="21"/>
        </w:rPr>
        <w:t>（三）办理进程查询</w:t>
      </w:r>
      <w:bookmarkEnd w:id="2"/>
    </w:p>
    <w:p w:rsidR="0095010F" w:rsidRPr="00A32034" w:rsidRDefault="0095010F" w:rsidP="00A32034">
      <w:pPr>
        <w:adjustRightInd w:val="0"/>
        <w:snapToGrid w:val="0"/>
        <w:spacing w:line="260" w:lineRule="exact"/>
        <w:ind w:firstLineChars="200" w:firstLine="420"/>
        <w:jc w:val="left"/>
      </w:pPr>
      <w:r w:rsidRPr="00857BC7">
        <w:rPr>
          <w:rFonts w:hAnsi="宋体"/>
          <w:szCs w:val="21"/>
        </w:rPr>
        <w:t>申请人可通过</w:t>
      </w:r>
      <w:r w:rsidR="00A32034" w:rsidRPr="00BC6F8F">
        <w:rPr>
          <w:szCs w:val="21"/>
        </w:rPr>
        <w:t>http://zwfw.yn.gov.cn/cx</w:t>
      </w:r>
      <w:r w:rsidR="00A32034" w:rsidRPr="00BC6F8F">
        <w:rPr>
          <w:rFonts w:hint="eastAsia"/>
          <w:szCs w:val="21"/>
        </w:rPr>
        <w:t>wd</w:t>
      </w:r>
      <w:r w:rsidR="00A32034" w:rsidRPr="00BC6F8F">
        <w:rPr>
          <w:szCs w:val="21"/>
        </w:rPr>
        <w:t>/home</w:t>
      </w:r>
      <w:r w:rsidR="00A32034" w:rsidRPr="00BC6F8F">
        <w:rPr>
          <w:szCs w:val="21"/>
        </w:rPr>
        <w:t>－</w:t>
      </w:r>
      <w:r w:rsidR="00A32034" w:rsidRPr="00BC6F8F">
        <w:rPr>
          <w:szCs w:val="21"/>
        </w:rPr>
        <w:t>“</w:t>
      </w:r>
      <w:r w:rsidR="00A32034" w:rsidRPr="00BC6F8F">
        <w:rPr>
          <w:szCs w:val="21"/>
        </w:rPr>
        <w:t>网上办事</w:t>
      </w:r>
      <w:r w:rsidR="00A32034" w:rsidRPr="00BC6F8F">
        <w:rPr>
          <w:szCs w:val="21"/>
        </w:rPr>
        <w:t>”</w:t>
      </w:r>
      <w:r w:rsidR="00A32034" w:rsidRPr="00BC6F8F">
        <w:rPr>
          <w:szCs w:val="21"/>
        </w:rPr>
        <w:t>－</w:t>
      </w:r>
      <w:r w:rsidR="00A32034" w:rsidRPr="00BC6F8F">
        <w:rPr>
          <w:szCs w:val="21"/>
        </w:rPr>
        <w:t>“</w:t>
      </w:r>
      <w:r w:rsidR="00A32034" w:rsidRPr="00BC6F8F">
        <w:rPr>
          <w:rFonts w:hint="eastAsia"/>
          <w:szCs w:val="21"/>
        </w:rPr>
        <w:t>武定县</w:t>
      </w:r>
      <w:r w:rsidR="00A32034">
        <w:rPr>
          <w:rFonts w:hint="eastAsia"/>
          <w:szCs w:val="21"/>
        </w:rPr>
        <w:t>公安</w:t>
      </w:r>
      <w:r w:rsidR="00A32034" w:rsidRPr="00BC6F8F">
        <w:rPr>
          <w:rFonts w:hint="eastAsia"/>
          <w:szCs w:val="21"/>
        </w:rPr>
        <w:t>局</w:t>
      </w:r>
      <w:r w:rsidR="00A32034" w:rsidRPr="00BC6F8F">
        <w:rPr>
          <w:szCs w:val="21"/>
        </w:rPr>
        <w:t>”</w:t>
      </w:r>
      <w:r w:rsidR="00A32034" w:rsidRPr="0090567D">
        <w:t>－</w:t>
      </w:r>
      <w:r w:rsidR="00A32034" w:rsidRPr="0090567D">
        <w:t>“</w:t>
      </w:r>
      <w:r w:rsidR="00F0736F">
        <w:rPr>
          <w:rFonts w:hint="eastAsia"/>
          <w:szCs w:val="21"/>
        </w:rPr>
        <w:t>大型群众性活动安全许可</w:t>
      </w:r>
      <w:r w:rsidR="00A32034" w:rsidRPr="0090567D">
        <w:t>”</w:t>
      </w:r>
      <w:r w:rsidRPr="00857BC7">
        <w:rPr>
          <w:rFonts w:hAnsi="宋体"/>
          <w:szCs w:val="21"/>
        </w:rPr>
        <w:t>查询审批事项办理进程。</w:t>
      </w:r>
    </w:p>
    <w:p w:rsidR="00A32034" w:rsidRDefault="0095010F" w:rsidP="00A32034">
      <w:pPr>
        <w:spacing w:line="260" w:lineRule="exact"/>
        <w:ind w:firstLineChars="200" w:firstLine="422"/>
        <w:outlineLvl w:val="0"/>
        <w:rPr>
          <w:rFonts w:ascii="宋体" w:hAnsi="宋体"/>
          <w:b/>
          <w:szCs w:val="21"/>
        </w:rPr>
      </w:pPr>
      <w:r w:rsidRPr="00857BC7">
        <w:rPr>
          <w:rFonts w:ascii="宋体" w:hAnsi="宋体"/>
          <w:b/>
          <w:szCs w:val="21"/>
        </w:rPr>
        <w:t>（四）获取办理结果</w:t>
      </w:r>
    </w:p>
    <w:p w:rsidR="0095010F" w:rsidRPr="00A32034" w:rsidRDefault="0095010F" w:rsidP="00A32034">
      <w:pPr>
        <w:adjustRightInd w:val="0"/>
        <w:snapToGrid w:val="0"/>
        <w:spacing w:line="260" w:lineRule="exact"/>
        <w:ind w:firstLineChars="200" w:firstLine="420"/>
        <w:jc w:val="left"/>
        <w:rPr>
          <w:rFonts w:hAnsi="宋体"/>
          <w:szCs w:val="21"/>
        </w:rPr>
      </w:pPr>
      <w:r w:rsidRPr="00857BC7">
        <w:rPr>
          <w:rFonts w:hAnsi="宋体"/>
          <w:szCs w:val="21"/>
        </w:rPr>
        <w:t>审批证件为：《</w:t>
      </w:r>
      <w:r w:rsidR="00F0736F">
        <w:rPr>
          <w:rFonts w:hint="eastAsia"/>
          <w:szCs w:val="21"/>
        </w:rPr>
        <w:t>大型群众性活动安全许可</w:t>
      </w:r>
      <w:r w:rsidR="0008181B">
        <w:rPr>
          <w:rFonts w:hint="eastAsia"/>
          <w:szCs w:val="21"/>
        </w:rPr>
        <w:t>证</w:t>
      </w:r>
      <w:r w:rsidRPr="00857BC7">
        <w:rPr>
          <w:rFonts w:hAnsi="宋体"/>
          <w:szCs w:val="21"/>
        </w:rPr>
        <w:t>》</w:t>
      </w:r>
      <w:r w:rsidR="008B1273">
        <w:rPr>
          <w:rFonts w:hAnsi="宋体" w:hint="eastAsia"/>
          <w:szCs w:val="21"/>
        </w:rPr>
        <w:t>，当次</w:t>
      </w:r>
      <w:r w:rsidR="00E6626F">
        <w:rPr>
          <w:rFonts w:hint="eastAsia"/>
          <w:szCs w:val="21"/>
        </w:rPr>
        <w:t>大型群众性活动</w:t>
      </w:r>
      <w:r w:rsidR="008B1273">
        <w:rPr>
          <w:rFonts w:hAnsi="宋体" w:hint="eastAsia"/>
          <w:szCs w:val="21"/>
        </w:rPr>
        <w:t>结束到期。</w:t>
      </w:r>
    </w:p>
    <w:p w:rsidR="0095010F" w:rsidRPr="00A32034" w:rsidRDefault="0095010F" w:rsidP="0095010F">
      <w:pPr>
        <w:adjustRightInd w:val="0"/>
        <w:snapToGrid w:val="0"/>
        <w:spacing w:line="260" w:lineRule="exact"/>
        <w:ind w:firstLineChars="200" w:firstLine="420"/>
        <w:jc w:val="left"/>
        <w:rPr>
          <w:rFonts w:hAnsi="宋体"/>
          <w:szCs w:val="21"/>
        </w:rPr>
      </w:pPr>
      <w:r w:rsidRPr="00857BC7">
        <w:rPr>
          <w:rFonts w:hAnsi="宋体"/>
          <w:szCs w:val="21"/>
        </w:rPr>
        <w:lastRenderedPageBreak/>
        <w:t>自作出决定之日起</w:t>
      </w:r>
      <w:r w:rsidR="005B635C">
        <w:rPr>
          <w:rFonts w:hAnsi="宋体" w:hint="eastAsia"/>
          <w:szCs w:val="21"/>
        </w:rPr>
        <w:t>7</w:t>
      </w:r>
      <w:r w:rsidRPr="00857BC7">
        <w:rPr>
          <w:rFonts w:hAnsi="宋体"/>
          <w:szCs w:val="21"/>
        </w:rPr>
        <w:t>日内</w:t>
      </w:r>
      <w:r w:rsidRPr="00A32034">
        <w:rPr>
          <w:rFonts w:hAnsi="宋体"/>
          <w:szCs w:val="21"/>
        </w:rPr>
        <w:t>制作</w:t>
      </w:r>
      <w:r w:rsidR="005B635C">
        <w:rPr>
          <w:rFonts w:hint="eastAsia"/>
          <w:szCs w:val="21"/>
        </w:rPr>
        <w:t>大型群众性活动安全许可证</w:t>
      </w:r>
      <w:r w:rsidRPr="00A32034">
        <w:rPr>
          <w:rFonts w:hAnsi="宋体"/>
          <w:szCs w:val="21"/>
        </w:rPr>
        <w:t>，由政务服务中心通知申请单位领取相关文书。无法送达文书时，应通过网上或电话通知申请人现场领取；申请人</w:t>
      </w:r>
      <w:r w:rsidRPr="00A32034">
        <w:rPr>
          <w:rFonts w:hAnsi="宋体"/>
          <w:szCs w:val="21"/>
        </w:rPr>
        <w:t>10</w:t>
      </w:r>
      <w:r w:rsidRPr="00A32034">
        <w:rPr>
          <w:rFonts w:hAnsi="宋体"/>
          <w:szCs w:val="21"/>
        </w:rPr>
        <w:t>个工作日内未来领取的，通过局网站公告，自公告之日满</w:t>
      </w:r>
      <w:r w:rsidRPr="00A32034">
        <w:rPr>
          <w:rFonts w:hAnsi="宋体"/>
          <w:szCs w:val="21"/>
        </w:rPr>
        <w:t>60</w:t>
      </w:r>
      <w:r w:rsidRPr="00A32034">
        <w:rPr>
          <w:rFonts w:hAnsi="宋体"/>
          <w:szCs w:val="21"/>
        </w:rPr>
        <w:t>天，即视为送达。</w:t>
      </w:r>
      <w:r w:rsidR="00A32034">
        <w:rPr>
          <w:rFonts w:hAnsi="宋体"/>
          <w:szCs w:val="21"/>
        </w:rPr>
        <w:t>审批结果将</w:t>
      </w:r>
      <w:r w:rsidR="00A32034" w:rsidRPr="00BC6F8F">
        <w:rPr>
          <w:szCs w:val="21"/>
        </w:rPr>
        <w:t>http://zwfw.yn.gov.cn/cx</w:t>
      </w:r>
      <w:r w:rsidR="00A32034" w:rsidRPr="00BC6F8F">
        <w:rPr>
          <w:rFonts w:hint="eastAsia"/>
          <w:szCs w:val="21"/>
        </w:rPr>
        <w:t>wd</w:t>
      </w:r>
      <w:r w:rsidR="00A32034" w:rsidRPr="00BC6F8F">
        <w:rPr>
          <w:szCs w:val="21"/>
        </w:rPr>
        <w:t>/home</w:t>
      </w:r>
      <w:r w:rsidR="00A32034" w:rsidRPr="00A32034">
        <w:rPr>
          <w:rFonts w:hAnsi="宋体"/>
          <w:szCs w:val="21"/>
        </w:rPr>
        <w:t xml:space="preserve"> </w:t>
      </w:r>
      <w:r w:rsidRPr="00A32034">
        <w:rPr>
          <w:rFonts w:hAnsi="宋体"/>
          <w:szCs w:val="21"/>
        </w:rPr>
        <w:t>“</w:t>
      </w:r>
      <w:r w:rsidRPr="00857BC7">
        <w:rPr>
          <w:rFonts w:hAnsi="宋体"/>
          <w:szCs w:val="21"/>
        </w:rPr>
        <w:t>公示</w:t>
      </w:r>
      <w:r w:rsidRPr="00A32034">
        <w:rPr>
          <w:rFonts w:hAnsi="宋体"/>
          <w:szCs w:val="21"/>
        </w:rPr>
        <w:t>”</w:t>
      </w:r>
      <w:r w:rsidRPr="00857BC7">
        <w:rPr>
          <w:rFonts w:hAnsi="宋体"/>
          <w:szCs w:val="21"/>
        </w:rPr>
        <w:t>栏目中公布。</w:t>
      </w:r>
    </w:p>
    <w:p w:rsidR="0095010F" w:rsidRPr="00857BC7" w:rsidRDefault="0095010F" w:rsidP="0095010F">
      <w:pPr>
        <w:spacing w:line="260" w:lineRule="exact"/>
        <w:ind w:firstLineChars="200" w:firstLine="422"/>
        <w:outlineLvl w:val="0"/>
        <w:rPr>
          <w:rFonts w:ascii="宋体" w:hAnsi="宋体"/>
          <w:b/>
          <w:szCs w:val="21"/>
        </w:rPr>
      </w:pPr>
      <w:r w:rsidRPr="00857BC7">
        <w:rPr>
          <w:rFonts w:ascii="宋体" w:hAnsi="宋体" w:hint="eastAsia"/>
          <w:b/>
          <w:szCs w:val="21"/>
        </w:rPr>
        <w:t>（五）监督投诉</w:t>
      </w:r>
    </w:p>
    <w:p w:rsidR="0095010F" w:rsidRPr="00247A97" w:rsidRDefault="0095010F" w:rsidP="0095010F">
      <w:pPr>
        <w:adjustRightInd w:val="0"/>
        <w:snapToGrid w:val="0"/>
        <w:spacing w:line="260" w:lineRule="exact"/>
        <w:ind w:firstLineChars="200" w:firstLine="420"/>
        <w:jc w:val="left"/>
        <w:rPr>
          <w:rFonts w:hAnsi="宋体"/>
          <w:szCs w:val="21"/>
        </w:rPr>
      </w:pPr>
      <w:r w:rsidRPr="00857BC7">
        <w:rPr>
          <w:rFonts w:hAnsi="宋体"/>
          <w:szCs w:val="21"/>
        </w:rPr>
        <w:t>窗口投诉：</w:t>
      </w:r>
      <w:r w:rsidR="00247A97">
        <w:rPr>
          <w:rFonts w:hAnsi="宋体" w:hint="eastAsia"/>
          <w:szCs w:val="21"/>
        </w:rPr>
        <w:t>武定县</w:t>
      </w:r>
      <w:r w:rsidRPr="00857BC7">
        <w:rPr>
          <w:rFonts w:hAnsi="宋体"/>
          <w:szCs w:val="21"/>
        </w:rPr>
        <w:t>政务服务中心</w:t>
      </w:r>
      <w:r w:rsidRPr="00247A97">
        <w:rPr>
          <w:rFonts w:hAnsi="宋体"/>
          <w:szCs w:val="21"/>
        </w:rPr>
        <w:t>。</w:t>
      </w:r>
    </w:p>
    <w:p w:rsidR="00247A97" w:rsidRPr="00247A97" w:rsidRDefault="0095010F" w:rsidP="00247A97">
      <w:pPr>
        <w:adjustRightInd w:val="0"/>
        <w:snapToGrid w:val="0"/>
        <w:spacing w:line="260" w:lineRule="exact"/>
        <w:ind w:firstLineChars="200" w:firstLine="420"/>
        <w:jc w:val="left"/>
        <w:rPr>
          <w:rFonts w:hAnsi="宋体"/>
          <w:szCs w:val="21"/>
        </w:rPr>
      </w:pPr>
      <w:r w:rsidRPr="00857BC7">
        <w:rPr>
          <w:rFonts w:hAnsi="宋体"/>
          <w:szCs w:val="21"/>
        </w:rPr>
        <w:t>电话投诉：</w:t>
      </w:r>
      <w:r w:rsidR="00247A97" w:rsidRPr="00247A97">
        <w:rPr>
          <w:rFonts w:hAnsi="宋体" w:hint="eastAsia"/>
          <w:szCs w:val="21"/>
        </w:rPr>
        <w:t>0878-8712044</w:t>
      </w:r>
    </w:p>
    <w:p w:rsidR="0095010F" w:rsidRPr="00247A97" w:rsidRDefault="0095010F" w:rsidP="0095010F">
      <w:pPr>
        <w:adjustRightInd w:val="0"/>
        <w:snapToGrid w:val="0"/>
        <w:spacing w:line="260" w:lineRule="exact"/>
        <w:ind w:firstLineChars="200" w:firstLine="420"/>
        <w:jc w:val="left"/>
        <w:rPr>
          <w:rFonts w:hAnsi="宋体"/>
          <w:szCs w:val="21"/>
        </w:rPr>
      </w:pPr>
      <w:r w:rsidRPr="00857BC7">
        <w:rPr>
          <w:rFonts w:hAnsi="宋体"/>
          <w:szCs w:val="21"/>
        </w:rPr>
        <w:t>网上投诉：</w:t>
      </w:r>
      <w:r w:rsidR="00A32034" w:rsidRPr="00247A97">
        <w:rPr>
          <w:rFonts w:hAnsi="宋体"/>
          <w:szCs w:val="21"/>
        </w:rPr>
        <w:t>http://zwfw.yn.gov.cn/cx</w:t>
      </w:r>
      <w:r w:rsidR="00A32034" w:rsidRPr="00247A97">
        <w:rPr>
          <w:rFonts w:hAnsi="宋体" w:hint="eastAsia"/>
          <w:szCs w:val="21"/>
        </w:rPr>
        <w:t>wd</w:t>
      </w:r>
      <w:r w:rsidR="00A32034" w:rsidRPr="00247A97">
        <w:rPr>
          <w:rFonts w:hAnsi="宋体"/>
          <w:szCs w:val="21"/>
        </w:rPr>
        <w:t>/home</w:t>
      </w:r>
      <w:r w:rsidRPr="00247A97">
        <w:rPr>
          <w:rFonts w:hAnsi="宋体"/>
          <w:szCs w:val="21"/>
        </w:rPr>
        <w:t>。</w:t>
      </w:r>
    </w:p>
    <w:p w:rsidR="0095010F" w:rsidRPr="00247A97" w:rsidRDefault="0095010F" w:rsidP="0095010F">
      <w:pPr>
        <w:adjustRightInd w:val="0"/>
        <w:snapToGrid w:val="0"/>
        <w:spacing w:line="260" w:lineRule="exact"/>
        <w:ind w:firstLineChars="200" w:firstLine="420"/>
        <w:jc w:val="left"/>
        <w:rPr>
          <w:rFonts w:hAnsi="宋体"/>
          <w:szCs w:val="21"/>
        </w:rPr>
      </w:pPr>
      <w:r w:rsidRPr="00857BC7">
        <w:rPr>
          <w:rFonts w:hAnsi="宋体"/>
          <w:szCs w:val="21"/>
        </w:rPr>
        <w:t>信函投诉：投诉受理部门名称：</w:t>
      </w:r>
      <w:r w:rsidR="00A32034">
        <w:rPr>
          <w:rFonts w:hAnsi="宋体" w:hint="eastAsia"/>
          <w:szCs w:val="21"/>
        </w:rPr>
        <w:t>武定县公安局督察大队</w:t>
      </w:r>
      <w:r w:rsidRPr="00857BC7">
        <w:rPr>
          <w:rFonts w:hAnsi="宋体"/>
          <w:szCs w:val="21"/>
        </w:rPr>
        <w:t>；通讯地址：</w:t>
      </w:r>
      <w:r w:rsidR="00A32034">
        <w:rPr>
          <w:rFonts w:hAnsi="宋体" w:hint="eastAsia"/>
          <w:szCs w:val="21"/>
        </w:rPr>
        <w:t>云南省楚雄州武定县狮山镇元武路</w:t>
      </w:r>
      <w:r w:rsidRPr="00857BC7">
        <w:rPr>
          <w:rFonts w:hAnsi="宋体"/>
          <w:szCs w:val="21"/>
        </w:rPr>
        <w:t>；邮政编码：</w:t>
      </w:r>
      <w:r w:rsidR="00F44835" w:rsidRPr="00247A97">
        <w:rPr>
          <w:rFonts w:hAnsi="宋体" w:hint="eastAsia"/>
          <w:szCs w:val="21"/>
        </w:rPr>
        <w:t>651600</w:t>
      </w:r>
      <w:r w:rsidRPr="00857BC7">
        <w:rPr>
          <w:rFonts w:hAnsi="宋体"/>
          <w:szCs w:val="21"/>
        </w:rPr>
        <w:t>。</w:t>
      </w:r>
    </w:p>
    <w:p w:rsidR="0095010F" w:rsidRPr="00857BC7" w:rsidRDefault="0095010F" w:rsidP="0095010F">
      <w:pPr>
        <w:spacing w:line="260" w:lineRule="exact"/>
        <w:ind w:firstLineChars="200" w:firstLine="422"/>
        <w:outlineLvl w:val="0"/>
        <w:rPr>
          <w:rFonts w:ascii="宋体" w:hAnsi="宋体"/>
          <w:b/>
          <w:szCs w:val="21"/>
        </w:rPr>
      </w:pPr>
      <w:bookmarkStart w:id="3" w:name="_Toc371002674"/>
      <w:r w:rsidRPr="00857BC7">
        <w:rPr>
          <w:rFonts w:ascii="宋体" w:hAnsi="宋体" w:hint="eastAsia"/>
          <w:b/>
          <w:szCs w:val="21"/>
        </w:rPr>
        <w:t>（六）行政复议</w:t>
      </w:r>
      <w:bookmarkEnd w:id="3"/>
      <w:r w:rsidRPr="00857BC7">
        <w:rPr>
          <w:rFonts w:ascii="宋体" w:hAnsi="宋体" w:hint="eastAsia"/>
          <w:b/>
          <w:szCs w:val="21"/>
        </w:rPr>
        <w:t>或行政诉讼</w:t>
      </w:r>
    </w:p>
    <w:p w:rsidR="0095010F" w:rsidRPr="00857BC7" w:rsidRDefault="0095010F" w:rsidP="0095010F">
      <w:pPr>
        <w:adjustRightInd w:val="0"/>
        <w:snapToGrid w:val="0"/>
        <w:spacing w:line="260" w:lineRule="exact"/>
        <w:ind w:firstLineChars="200" w:firstLine="420"/>
        <w:jc w:val="left"/>
        <w:rPr>
          <w:szCs w:val="21"/>
        </w:rPr>
      </w:pPr>
      <w:r w:rsidRPr="00857BC7">
        <w:rPr>
          <w:rFonts w:hAnsi="宋体"/>
          <w:szCs w:val="21"/>
        </w:rPr>
        <w:t>自知道该具体行政行为之日起六十日内向</w:t>
      </w:r>
      <w:r w:rsidR="00F44835">
        <w:rPr>
          <w:rFonts w:hAnsi="宋体" w:hint="eastAsia"/>
          <w:szCs w:val="21"/>
        </w:rPr>
        <w:t>武定县</w:t>
      </w:r>
      <w:r w:rsidRPr="00857BC7">
        <w:rPr>
          <w:rFonts w:hAnsi="宋体"/>
          <w:szCs w:val="21"/>
        </w:rPr>
        <w:t>人民政府或</w:t>
      </w:r>
      <w:r w:rsidR="00F44835">
        <w:rPr>
          <w:rFonts w:hAnsi="宋体" w:hint="eastAsia"/>
          <w:szCs w:val="21"/>
        </w:rPr>
        <w:t>楚雄州公安局</w:t>
      </w:r>
      <w:r w:rsidRPr="00857BC7">
        <w:rPr>
          <w:rFonts w:hAnsi="宋体"/>
          <w:szCs w:val="21"/>
        </w:rPr>
        <w:t>提出行政复议，或三个月内依法向</w:t>
      </w:r>
      <w:r w:rsidR="00F44835">
        <w:rPr>
          <w:rFonts w:hAnsi="宋体" w:hint="eastAsia"/>
          <w:szCs w:val="21"/>
        </w:rPr>
        <w:t>武定县人民</w:t>
      </w:r>
      <w:r w:rsidRPr="00857BC7">
        <w:rPr>
          <w:rFonts w:hAnsi="宋体"/>
          <w:szCs w:val="21"/>
        </w:rPr>
        <w:t>法院提起行政诉讼。</w:t>
      </w:r>
    </w:p>
    <w:p w:rsidR="00F44835" w:rsidRPr="00857BC7" w:rsidRDefault="00F44835" w:rsidP="00F44835">
      <w:pPr>
        <w:adjustRightInd w:val="0"/>
        <w:snapToGrid w:val="0"/>
        <w:spacing w:line="260" w:lineRule="exact"/>
        <w:ind w:firstLineChars="200" w:firstLine="420"/>
        <w:outlineLvl w:val="0"/>
        <w:rPr>
          <w:rFonts w:eastAsia="黑体"/>
          <w:szCs w:val="21"/>
        </w:rPr>
      </w:pPr>
      <w:r w:rsidRPr="00857BC7">
        <w:rPr>
          <w:rFonts w:eastAsia="黑体"/>
          <w:szCs w:val="21"/>
        </w:rPr>
        <w:t>十</w:t>
      </w:r>
      <w:r w:rsidRPr="00857BC7">
        <w:rPr>
          <w:rFonts w:eastAsia="黑体" w:hint="eastAsia"/>
          <w:szCs w:val="21"/>
        </w:rPr>
        <w:t>五</w:t>
      </w:r>
      <w:r w:rsidRPr="00857BC7">
        <w:rPr>
          <w:rFonts w:eastAsia="黑体"/>
          <w:szCs w:val="21"/>
        </w:rPr>
        <w:t>、文书表单及办事指南获取</w:t>
      </w:r>
    </w:p>
    <w:p w:rsidR="00BC6F8F" w:rsidRPr="00BC6F8F" w:rsidRDefault="00BC6F8F" w:rsidP="00BC6F8F">
      <w:pPr>
        <w:spacing w:line="260" w:lineRule="exact"/>
        <w:ind w:firstLineChars="200" w:firstLine="420"/>
        <w:outlineLvl w:val="0"/>
        <w:rPr>
          <w:szCs w:val="21"/>
        </w:rPr>
      </w:pPr>
      <w:r w:rsidRPr="00BC6F8F">
        <w:rPr>
          <w:rFonts w:hint="eastAsia"/>
          <w:szCs w:val="21"/>
        </w:rPr>
        <w:t>下载地址：</w:t>
      </w:r>
      <w:r w:rsidRPr="00BC6F8F">
        <w:rPr>
          <w:szCs w:val="21"/>
        </w:rPr>
        <w:t xml:space="preserve"> http://zwfw.yn.gov.cn/cx</w:t>
      </w:r>
      <w:r w:rsidRPr="00BC6F8F">
        <w:rPr>
          <w:rFonts w:hint="eastAsia"/>
          <w:szCs w:val="21"/>
        </w:rPr>
        <w:t>wd</w:t>
      </w:r>
      <w:r w:rsidRPr="00BC6F8F">
        <w:rPr>
          <w:szCs w:val="21"/>
        </w:rPr>
        <w:t>/home</w:t>
      </w:r>
      <w:r w:rsidRPr="00BC6F8F">
        <w:rPr>
          <w:szCs w:val="21"/>
        </w:rPr>
        <w:t>－</w:t>
      </w:r>
      <w:r w:rsidRPr="00BC6F8F">
        <w:rPr>
          <w:szCs w:val="21"/>
        </w:rPr>
        <w:t>“</w:t>
      </w:r>
      <w:r w:rsidRPr="00BC6F8F">
        <w:rPr>
          <w:szCs w:val="21"/>
        </w:rPr>
        <w:t>网上办事</w:t>
      </w:r>
      <w:r w:rsidRPr="00BC6F8F">
        <w:rPr>
          <w:szCs w:val="21"/>
        </w:rPr>
        <w:t>”</w:t>
      </w:r>
      <w:r w:rsidRPr="00BC6F8F">
        <w:rPr>
          <w:szCs w:val="21"/>
        </w:rPr>
        <w:t>－</w:t>
      </w:r>
      <w:r w:rsidRPr="00BC6F8F">
        <w:rPr>
          <w:szCs w:val="21"/>
        </w:rPr>
        <w:t>“</w:t>
      </w:r>
      <w:r w:rsidRPr="00BC6F8F">
        <w:rPr>
          <w:rFonts w:hint="eastAsia"/>
          <w:szCs w:val="21"/>
        </w:rPr>
        <w:t>武定县</w:t>
      </w:r>
      <w:r w:rsidR="000334FA">
        <w:rPr>
          <w:rFonts w:hint="eastAsia"/>
          <w:szCs w:val="21"/>
        </w:rPr>
        <w:t>公安</w:t>
      </w:r>
      <w:r w:rsidRPr="00BC6F8F">
        <w:rPr>
          <w:rFonts w:hint="eastAsia"/>
          <w:szCs w:val="21"/>
        </w:rPr>
        <w:t>局</w:t>
      </w:r>
      <w:r w:rsidRPr="00BC6F8F">
        <w:rPr>
          <w:szCs w:val="21"/>
        </w:rPr>
        <w:t>”</w:t>
      </w:r>
      <w:r w:rsidRPr="00BC6F8F">
        <w:rPr>
          <w:szCs w:val="21"/>
        </w:rPr>
        <w:t>－</w:t>
      </w:r>
      <w:r w:rsidRPr="00BC6F8F">
        <w:rPr>
          <w:szCs w:val="21"/>
        </w:rPr>
        <w:t>“</w:t>
      </w:r>
      <w:r w:rsidR="00F0736F">
        <w:rPr>
          <w:rFonts w:hint="eastAsia"/>
          <w:szCs w:val="21"/>
        </w:rPr>
        <w:t>大型群众性活动安全许可</w:t>
      </w:r>
      <w:r w:rsidRPr="00BC6F8F">
        <w:rPr>
          <w:szCs w:val="21"/>
        </w:rPr>
        <w:t>”</w:t>
      </w:r>
      <w:r w:rsidRPr="00BC6F8F">
        <w:rPr>
          <w:szCs w:val="21"/>
        </w:rPr>
        <w:t>－</w:t>
      </w:r>
      <w:r w:rsidRPr="00BC6F8F">
        <w:rPr>
          <w:szCs w:val="21"/>
        </w:rPr>
        <w:t>“</w:t>
      </w:r>
      <w:r w:rsidRPr="00BC6F8F">
        <w:rPr>
          <w:szCs w:val="21"/>
        </w:rPr>
        <w:t>办事指南</w:t>
      </w:r>
      <w:r w:rsidRPr="00BC6F8F">
        <w:rPr>
          <w:szCs w:val="21"/>
        </w:rPr>
        <w:t>”</w:t>
      </w:r>
    </w:p>
    <w:p w:rsidR="00BC6F8F" w:rsidRPr="00BC6F8F" w:rsidRDefault="00BC6F8F" w:rsidP="00BC6F8F">
      <w:pPr>
        <w:spacing w:line="260" w:lineRule="exact"/>
        <w:ind w:firstLineChars="200" w:firstLine="420"/>
        <w:outlineLvl w:val="0"/>
        <w:rPr>
          <w:szCs w:val="21"/>
        </w:rPr>
      </w:pPr>
      <w:r w:rsidRPr="00BC6F8F">
        <w:rPr>
          <w:szCs w:val="21"/>
        </w:rPr>
        <w:t>直接领取</w:t>
      </w:r>
      <w:r w:rsidRPr="00BC6F8F">
        <w:rPr>
          <w:rFonts w:hint="eastAsia"/>
          <w:szCs w:val="21"/>
        </w:rPr>
        <w:t>：武定县政务服务中心</w:t>
      </w:r>
      <w:r w:rsidR="000334FA">
        <w:rPr>
          <w:rFonts w:hint="eastAsia"/>
          <w:szCs w:val="21"/>
        </w:rPr>
        <w:t>一楼公安</w:t>
      </w:r>
      <w:r w:rsidRPr="00BC6F8F">
        <w:rPr>
          <w:rFonts w:hint="eastAsia"/>
          <w:szCs w:val="21"/>
        </w:rPr>
        <w:t>局窗口</w:t>
      </w:r>
    </w:p>
    <w:p w:rsidR="00BC6F8F" w:rsidRPr="00BC6F8F" w:rsidRDefault="00BC6F8F" w:rsidP="00BC6F8F">
      <w:pPr>
        <w:spacing w:line="260" w:lineRule="exact"/>
        <w:ind w:firstLineChars="200" w:firstLine="420"/>
        <w:outlineLvl w:val="0"/>
        <w:rPr>
          <w:szCs w:val="21"/>
        </w:rPr>
      </w:pPr>
      <w:r w:rsidRPr="00BC6F8F">
        <w:rPr>
          <w:rFonts w:hint="eastAsia"/>
          <w:szCs w:val="21"/>
        </w:rPr>
        <w:t>网上服务大厅地址：</w:t>
      </w:r>
      <w:r w:rsidRPr="00BC6F8F">
        <w:rPr>
          <w:rFonts w:hint="eastAsia"/>
          <w:szCs w:val="21"/>
        </w:rPr>
        <w:t>http://zwfw.yn.gov.cn/cxwd/home</w:t>
      </w:r>
      <w:r w:rsidRPr="00BC6F8F">
        <w:rPr>
          <w:rFonts w:hint="eastAsia"/>
          <w:szCs w:val="21"/>
        </w:rPr>
        <w:t>－“网上办事”</w:t>
      </w:r>
      <w:r w:rsidRPr="00BC6F8F">
        <w:rPr>
          <w:szCs w:val="21"/>
        </w:rPr>
        <w:t>—</w:t>
      </w:r>
      <w:r w:rsidRPr="00BC6F8F">
        <w:rPr>
          <w:rFonts w:hint="eastAsia"/>
          <w:szCs w:val="21"/>
        </w:rPr>
        <w:t>“武定县</w:t>
      </w:r>
      <w:r w:rsidR="000334FA">
        <w:rPr>
          <w:rFonts w:hint="eastAsia"/>
          <w:szCs w:val="21"/>
        </w:rPr>
        <w:t>公安</w:t>
      </w:r>
      <w:r w:rsidRPr="00BC6F8F">
        <w:rPr>
          <w:rFonts w:hint="eastAsia"/>
          <w:szCs w:val="21"/>
        </w:rPr>
        <w:t>局”—“</w:t>
      </w:r>
      <w:r w:rsidR="00F0736F">
        <w:rPr>
          <w:rFonts w:hint="eastAsia"/>
          <w:szCs w:val="21"/>
        </w:rPr>
        <w:t>大型群众性活动安全许可</w:t>
      </w:r>
      <w:r w:rsidRPr="00BC6F8F">
        <w:rPr>
          <w:rFonts w:hint="eastAsia"/>
          <w:szCs w:val="21"/>
        </w:rPr>
        <w:t>”—“在线办理”</w:t>
      </w:r>
      <w:r w:rsidRPr="00BC6F8F">
        <w:rPr>
          <w:rFonts w:hint="eastAsia"/>
          <w:szCs w:val="21"/>
        </w:rPr>
        <w:t xml:space="preserve"> </w:t>
      </w:r>
    </w:p>
    <w:p w:rsidR="00514A27" w:rsidRDefault="00514A27" w:rsidP="00514A27">
      <w:pPr>
        <w:spacing w:line="260" w:lineRule="exact"/>
        <w:rPr>
          <w:rFonts w:eastAsia="黑体"/>
          <w:szCs w:val="21"/>
        </w:rPr>
      </w:pPr>
      <w:r w:rsidRPr="00857BC7">
        <w:rPr>
          <w:rFonts w:eastAsia="黑体"/>
          <w:szCs w:val="21"/>
        </w:rPr>
        <w:t>附</w:t>
      </w:r>
      <w:r w:rsidRPr="00857BC7">
        <w:rPr>
          <w:rFonts w:eastAsia="黑体"/>
          <w:szCs w:val="21"/>
        </w:rPr>
        <w:t xml:space="preserve"> </w:t>
      </w:r>
      <w:r w:rsidRPr="00857BC7">
        <w:rPr>
          <w:rFonts w:eastAsia="黑体"/>
          <w:szCs w:val="21"/>
        </w:rPr>
        <w:t>件</w:t>
      </w:r>
      <w:r>
        <w:rPr>
          <w:rFonts w:eastAsia="黑体" w:hint="eastAsia"/>
          <w:szCs w:val="21"/>
        </w:rPr>
        <w:t>1</w:t>
      </w:r>
      <w:r w:rsidRPr="00857BC7">
        <w:rPr>
          <w:rFonts w:eastAsia="黑体"/>
          <w:szCs w:val="21"/>
        </w:rPr>
        <w:t xml:space="preserve">  </w:t>
      </w:r>
    </w:p>
    <w:p w:rsidR="00514A27" w:rsidRDefault="00514A27" w:rsidP="00514A27">
      <w:pPr>
        <w:autoSpaceDE w:val="0"/>
        <w:autoSpaceDN w:val="0"/>
        <w:adjustRightInd w:val="0"/>
        <w:spacing w:line="287" w:lineRule="auto"/>
        <w:jc w:val="center"/>
        <w:rPr>
          <w:rFonts w:eastAsia="黑体"/>
          <w:szCs w:val="21"/>
        </w:rPr>
      </w:pPr>
    </w:p>
    <w:p w:rsidR="00514A27" w:rsidRDefault="00514A27" w:rsidP="00514A27">
      <w:pPr>
        <w:autoSpaceDE w:val="0"/>
        <w:autoSpaceDN w:val="0"/>
        <w:adjustRightInd w:val="0"/>
        <w:spacing w:line="287" w:lineRule="auto"/>
        <w:jc w:val="center"/>
        <w:rPr>
          <w:rFonts w:eastAsia="黑体"/>
          <w:szCs w:val="21"/>
        </w:rPr>
      </w:pPr>
      <w:r w:rsidRPr="001701E3">
        <w:rPr>
          <w:rFonts w:eastAsia="黑体"/>
          <w:szCs w:val="21"/>
        </w:rPr>
        <w:t>附件</w:t>
      </w:r>
      <w:r>
        <w:rPr>
          <w:rFonts w:eastAsia="黑体" w:hint="eastAsia"/>
          <w:szCs w:val="21"/>
        </w:rPr>
        <w:t xml:space="preserve">  </w:t>
      </w:r>
      <w:r>
        <w:rPr>
          <w:rFonts w:eastAsia="黑体" w:hint="eastAsia"/>
          <w:szCs w:val="21"/>
        </w:rPr>
        <w:t>大型群众性活动安全许可</w:t>
      </w:r>
      <w:r w:rsidRPr="00492453">
        <w:rPr>
          <w:rFonts w:eastAsia="黑体" w:hint="eastAsia"/>
          <w:szCs w:val="21"/>
        </w:rPr>
        <w:t>办事流程示意图</w:t>
      </w:r>
    </w:p>
    <w:p w:rsidR="00D1327E" w:rsidRPr="00514A27" w:rsidRDefault="00514A27" w:rsidP="00A61BBB">
      <w:pPr>
        <w:spacing w:line="260" w:lineRule="exact"/>
        <w:rPr>
          <w:rFonts w:eastAsia="黑体"/>
          <w:szCs w:val="21"/>
        </w:rPr>
      </w:pPr>
      <w:r>
        <w:rPr>
          <w:rFonts w:eastAsia="黑体"/>
          <w:noProof/>
          <w:szCs w:val="21"/>
        </w:rPr>
        <w:drawing>
          <wp:anchor distT="0" distB="0" distL="114300" distR="114300" simplePos="0" relativeHeight="251662336" behindDoc="0" locked="0" layoutInCell="1" allowOverlap="1">
            <wp:simplePos x="0" y="0"/>
            <wp:positionH relativeFrom="column">
              <wp:posOffset>-193675</wp:posOffset>
            </wp:positionH>
            <wp:positionV relativeFrom="paragraph">
              <wp:posOffset>158115</wp:posOffset>
            </wp:positionV>
            <wp:extent cx="4610100" cy="4362450"/>
            <wp:effectExtent l="19050" t="0" r="0" b="0"/>
            <wp:wrapThrough wrapText="bothSides">
              <wp:wrapPolygon edited="0">
                <wp:start x="-89" y="0"/>
                <wp:lineTo x="-89" y="21506"/>
                <wp:lineTo x="21600" y="21506"/>
                <wp:lineTo x="21600" y="0"/>
                <wp:lineTo x="-89" y="0"/>
              </wp:wrapPolygon>
            </wp:wrapThrough>
            <wp:docPr id="4" name="图片 3"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bmp"/>
                    <pic:cNvPicPr/>
                  </pic:nvPicPr>
                  <pic:blipFill>
                    <a:blip r:embed="rId9"/>
                    <a:stretch>
                      <a:fillRect/>
                    </a:stretch>
                  </pic:blipFill>
                  <pic:spPr>
                    <a:xfrm>
                      <a:off x="0" y="0"/>
                      <a:ext cx="4610100" cy="4362450"/>
                    </a:xfrm>
                    <a:prstGeom prst="rect">
                      <a:avLst/>
                    </a:prstGeom>
                  </pic:spPr>
                </pic:pic>
              </a:graphicData>
            </a:graphic>
          </wp:anchor>
        </w:drawing>
      </w: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514A27" w:rsidRDefault="00514A27" w:rsidP="00A61BBB">
      <w:pPr>
        <w:spacing w:line="260" w:lineRule="exact"/>
        <w:rPr>
          <w:rFonts w:eastAsia="黑体" w:hint="eastAsia"/>
          <w:szCs w:val="21"/>
        </w:rPr>
      </w:pPr>
    </w:p>
    <w:p w:rsidR="00A61BBB" w:rsidRDefault="00A61BBB" w:rsidP="00A61BBB">
      <w:pPr>
        <w:spacing w:line="400" w:lineRule="exact"/>
        <w:rPr>
          <w:rFonts w:ascii="黑体" w:eastAsia="黑体" w:hAnsi="黑体"/>
          <w:szCs w:val="21"/>
        </w:rPr>
      </w:pPr>
    </w:p>
    <w:sectPr w:rsidR="00A61BBB" w:rsidSect="00130E86">
      <w:headerReference w:type="default" r:id="rId10"/>
      <w:pgSz w:w="11906" w:h="16838"/>
      <w:pgMar w:top="1440" w:right="1361" w:bottom="1440" w:left="161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DD" w:rsidRDefault="000539DD">
      <w:r>
        <w:separator/>
      </w:r>
    </w:p>
  </w:endnote>
  <w:endnote w:type="continuationSeparator" w:id="1">
    <w:p w:rsidR="000539DD" w:rsidRDefault="000539D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D7" w:rsidRDefault="007E64A3" w:rsidP="002955CB">
    <w:pPr>
      <w:pStyle w:val="a7"/>
      <w:framePr w:wrap="around" w:vAnchor="text" w:hAnchor="margin" w:xAlign="outside" w:y="1"/>
      <w:rPr>
        <w:rStyle w:val="a4"/>
      </w:rPr>
    </w:pPr>
    <w:r>
      <w:fldChar w:fldCharType="begin"/>
    </w:r>
    <w:r w:rsidR="005A7ED7">
      <w:rPr>
        <w:rStyle w:val="a4"/>
      </w:rPr>
      <w:instrText xml:space="preserve">PAGE  </w:instrText>
    </w:r>
    <w:r>
      <w:fldChar w:fldCharType="separate"/>
    </w:r>
    <w:r w:rsidR="00514A27">
      <w:rPr>
        <w:rStyle w:val="a4"/>
        <w:noProof/>
      </w:rPr>
      <w:t>4</w:t>
    </w:r>
    <w:r>
      <w:fldChar w:fldCharType="end"/>
    </w:r>
  </w:p>
  <w:p w:rsidR="005A7ED7" w:rsidRDefault="005A7ED7">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CB" w:rsidRDefault="007E64A3" w:rsidP="00A85D2E">
    <w:pPr>
      <w:pStyle w:val="a7"/>
      <w:framePr w:wrap="around" w:vAnchor="text" w:hAnchor="margin" w:xAlign="outside" w:y="1"/>
      <w:rPr>
        <w:rStyle w:val="a4"/>
      </w:rPr>
    </w:pPr>
    <w:r>
      <w:rPr>
        <w:rStyle w:val="a4"/>
      </w:rPr>
      <w:fldChar w:fldCharType="begin"/>
    </w:r>
    <w:r w:rsidR="002955CB">
      <w:rPr>
        <w:rStyle w:val="a4"/>
      </w:rPr>
      <w:instrText xml:space="preserve">PAGE  </w:instrText>
    </w:r>
    <w:r>
      <w:rPr>
        <w:rStyle w:val="a4"/>
      </w:rPr>
      <w:fldChar w:fldCharType="separate"/>
    </w:r>
    <w:r w:rsidR="00514A27">
      <w:rPr>
        <w:rStyle w:val="a4"/>
        <w:noProof/>
      </w:rPr>
      <w:t>5</w:t>
    </w:r>
    <w:r>
      <w:rPr>
        <w:rStyle w:val="a4"/>
      </w:rPr>
      <w:fldChar w:fldCharType="end"/>
    </w:r>
  </w:p>
  <w:p w:rsidR="005A7ED7" w:rsidRDefault="005A7ED7">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DD" w:rsidRDefault="000539DD">
      <w:r>
        <w:separator/>
      </w:r>
    </w:p>
  </w:footnote>
  <w:footnote w:type="continuationSeparator" w:id="1">
    <w:p w:rsidR="000539DD" w:rsidRDefault="00053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D7" w:rsidRDefault="005A7ED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a"/>
      <w:suff w:val="nothing"/>
      <w:lvlText w:val="示例%1："/>
      <w:lvlJc w:val="left"/>
      <w:pPr>
        <w:ind w:left="205" w:firstLine="363"/>
      </w:pPr>
      <w:rPr>
        <w:rFonts w:ascii="黑体" w:eastAsia="黑体" w:hAnsi="Times New Roman" w:hint="eastAsia"/>
        <w:b w:val="0"/>
        <w:i w:val="0"/>
        <w:sz w:val="18"/>
        <w:szCs w:val="18"/>
        <w:vertAlign w:val="baseline"/>
      </w:rPr>
    </w:lvl>
    <w:lvl w:ilvl="1">
      <w:start w:val="1"/>
      <w:numFmt w:val="none"/>
      <w:suff w:val="space"/>
      <w:lvlText w:val=""/>
      <w:lvlJc w:val="left"/>
      <w:pPr>
        <w:ind w:left="205" w:firstLine="0"/>
      </w:pPr>
      <w:rPr>
        <w:rFonts w:hint="eastAsia"/>
        <w:vertAlign w:val="baseline"/>
      </w:rPr>
    </w:lvl>
    <w:lvl w:ilvl="2">
      <w:start w:val="1"/>
      <w:numFmt w:val="decimal"/>
      <w:suff w:val="space"/>
      <w:lvlText w:val="2.2.%3"/>
      <w:lvlJc w:val="left"/>
      <w:pPr>
        <w:ind w:left="205" w:firstLine="0"/>
      </w:pPr>
      <w:rPr>
        <w:rFonts w:hint="eastAsia"/>
        <w:vertAlign w:val="baseline"/>
      </w:rPr>
    </w:lvl>
    <w:lvl w:ilvl="3">
      <w:start w:val="1"/>
      <w:numFmt w:val="decimal"/>
      <w:lvlText w:val="%4."/>
      <w:lvlJc w:val="left"/>
      <w:pPr>
        <w:tabs>
          <w:tab w:val="num" w:pos="205"/>
        </w:tabs>
        <w:ind w:left="1197" w:hanging="629"/>
      </w:pPr>
      <w:rPr>
        <w:rFonts w:hint="eastAsia"/>
        <w:vertAlign w:val="baseline"/>
      </w:rPr>
    </w:lvl>
    <w:lvl w:ilvl="4">
      <w:start w:val="1"/>
      <w:numFmt w:val="lowerLetter"/>
      <w:lvlText w:val="%5)"/>
      <w:lvlJc w:val="left"/>
      <w:pPr>
        <w:tabs>
          <w:tab w:val="num" w:pos="205"/>
        </w:tabs>
        <w:ind w:left="1197" w:hanging="629"/>
      </w:pPr>
      <w:rPr>
        <w:rFonts w:hint="eastAsia"/>
        <w:vertAlign w:val="baseline"/>
      </w:rPr>
    </w:lvl>
    <w:lvl w:ilvl="5">
      <w:start w:val="1"/>
      <w:numFmt w:val="lowerRoman"/>
      <w:lvlText w:val="%6."/>
      <w:lvlJc w:val="right"/>
      <w:pPr>
        <w:tabs>
          <w:tab w:val="num" w:pos="205"/>
        </w:tabs>
        <w:ind w:left="1197" w:hanging="629"/>
      </w:pPr>
      <w:rPr>
        <w:rFonts w:hint="eastAsia"/>
        <w:vertAlign w:val="baseline"/>
      </w:rPr>
    </w:lvl>
    <w:lvl w:ilvl="6">
      <w:start w:val="1"/>
      <w:numFmt w:val="decimal"/>
      <w:lvlText w:val="%7."/>
      <w:lvlJc w:val="left"/>
      <w:pPr>
        <w:tabs>
          <w:tab w:val="num" w:pos="205"/>
        </w:tabs>
        <w:ind w:left="1197" w:hanging="629"/>
      </w:pPr>
      <w:rPr>
        <w:rFonts w:hint="eastAsia"/>
        <w:vertAlign w:val="baseline"/>
      </w:rPr>
    </w:lvl>
    <w:lvl w:ilvl="7">
      <w:start w:val="1"/>
      <w:numFmt w:val="lowerLetter"/>
      <w:lvlText w:val="%8)"/>
      <w:lvlJc w:val="left"/>
      <w:pPr>
        <w:tabs>
          <w:tab w:val="num" w:pos="205"/>
        </w:tabs>
        <w:ind w:left="1197" w:hanging="629"/>
      </w:pPr>
      <w:rPr>
        <w:rFonts w:hint="eastAsia"/>
        <w:vertAlign w:val="baseline"/>
      </w:rPr>
    </w:lvl>
    <w:lvl w:ilvl="8">
      <w:start w:val="1"/>
      <w:numFmt w:val="lowerRoman"/>
      <w:lvlText w:val="%9."/>
      <w:lvlJc w:val="right"/>
      <w:pPr>
        <w:tabs>
          <w:tab w:val="num" w:pos="205"/>
        </w:tabs>
        <w:ind w:left="1197" w:hanging="629"/>
      </w:pPr>
      <w:rPr>
        <w:rFonts w:hint="eastAsia"/>
        <w:vertAlign w:val="baseli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C2"/>
    <w:rsid w:val="000023D2"/>
    <w:rsid w:val="00024807"/>
    <w:rsid w:val="000277F3"/>
    <w:rsid w:val="000334FA"/>
    <w:rsid w:val="000432D7"/>
    <w:rsid w:val="00050F0F"/>
    <w:rsid w:val="000539DD"/>
    <w:rsid w:val="00065B92"/>
    <w:rsid w:val="00071BB3"/>
    <w:rsid w:val="0008181B"/>
    <w:rsid w:val="00090BEF"/>
    <w:rsid w:val="000B774D"/>
    <w:rsid w:val="000C3E42"/>
    <w:rsid w:val="000D35F2"/>
    <w:rsid w:val="000E4071"/>
    <w:rsid w:val="000E602D"/>
    <w:rsid w:val="000F3253"/>
    <w:rsid w:val="00110EF3"/>
    <w:rsid w:val="00130E86"/>
    <w:rsid w:val="00151FF9"/>
    <w:rsid w:val="00154CFD"/>
    <w:rsid w:val="001701E3"/>
    <w:rsid w:val="00172A27"/>
    <w:rsid w:val="00176A3C"/>
    <w:rsid w:val="00181427"/>
    <w:rsid w:val="00184C3A"/>
    <w:rsid w:val="001A15B4"/>
    <w:rsid w:val="001B54DF"/>
    <w:rsid w:val="001B5840"/>
    <w:rsid w:val="001B7CD1"/>
    <w:rsid w:val="001D7B95"/>
    <w:rsid w:val="001F0468"/>
    <w:rsid w:val="001F40C4"/>
    <w:rsid w:val="001F72DB"/>
    <w:rsid w:val="002003E3"/>
    <w:rsid w:val="00200C37"/>
    <w:rsid w:val="002203AD"/>
    <w:rsid w:val="00247A97"/>
    <w:rsid w:val="00256BC4"/>
    <w:rsid w:val="002616CF"/>
    <w:rsid w:val="00264A35"/>
    <w:rsid w:val="00264E4D"/>
    <w:rsid w:val="0027062E"/>
    <w:rsid w:val="00284B76"/>
    <w:rsid w:val="00286F42"/>
    <w:rsid w:val="00291B4A"/>
    <w:rsid w:val="002921D8"/>
    <w:rsid w:val="002955CB"/>
    <w:rsid w:val="00295B0C"/>
    <w:rsid w:val="002A5675"/>
    <w:rsid w:val="002E0759"/>
    <w:rsid w:val="002E1665"/>
    <w:rsid w:val="002F3B52"/>
    <w:rsid w:val="003202C1"/>
    <w:rsid w:val="003253E8"/>
    <w:rsid w:val="003267D6"/>
    <w:rsid w:val="0033116E"/>
    <w:rsid w:val="00337AB1"/>
    <w:rsid w:val="003516C6"/>
    <w:rsid w:val="003534AE"/>
    <w:rsid w:val="00353E25"/>
    <w:rsid w:val="003850A0"/>
    <w:rsid w:val="00393081"/>
    <w:rsid w:val="003932AE"/>
    <w:rsid w:val="003936E4"/>
    <w:rsid w:val="00396DF3"/>
    <w:rsid w:val="003A086D"/>
    <w:rsid w:val="003A25B3"/>
    <w:rsid w:val="003A4CA8"/>
    <w:rsid w:val="003D257C"/>
    <w:rsid w:val="003E22FC"/>
    <w:rsid w:val="003E6D1B"/>
    <w:rsid w:val="003F0794"/>
    <w:rsid w:val="003F188D"/>
    <w:rsid w:val="00426F1F"/>
    <w:rsid w:val="0045084B"/>
    <w:rsid w:val="00464BF7"/>
    <w:rsid w:val="00492453"/>
    <w:rsid w:val="004C3429"/>
    <w:rsid w:val="004C40D3"/>
    <w:rsid w:val="004F2381"/>
    <w:rsid w:val="004F46E3"/>
    <w:rsid w:val="004F4C35"/>
    <w:rsid w:val="004F683D"/>
    <w:rsid w:val="00514A27"/>
    <w:rsid w:val="00517C14"/>
    <w:rsid w:val="00521265"/>
    <w:rsid w:val="00522457"/>
    <w:rsid w:val="0052696F"/>
    <w:rsid w:val="0053119A"/>
    <w:rsid w:val="00534DF9"/>
    <w:rsid w:val="00540C18"/>
    <w:rsid w:val="00541A4C"/>
    <w:rsid w:val="005431AA"/>
    <w:rsid w:val="00554427"/>
    <w:rsid w:val="005557C9"/>
    <w:rsid w:val="00572DD5"/>
    <w:rsid w:val="00575C3B"/>
    <w:rsid w:val="0058297F"/>
    <w:rsid w:val="00582DFE"/>
    <w:rsid w:val="00582EED"/>
    <w:rsid w:val="005A7ED7"/>
    <w:rsid w:val="005B0081"/>
    <w:rsid w:val="005B1BD2"/>
    <w:rsid w:val="005B635C"/>
    <w:rsid w:val="005D4E7A"/>
    <w:rsid w:val="005E2110"/>
    <w:rsid w:val="005E3810"/>
    <w:rsid w:val="005F28B6"/>
    <w:rsid w:val="005F6C14"/>
    <w:rsid w:val="00620A11"/>
    <w:rsid w:val="006267C8"/>
    <w:rsid w:val="006300E5"/>
    <w:rsid w:val="006349BB"/>
    <w:rsid w:val="00637E95"/>
    <w:rsid w:val="00641546"/>
    <w:rsid w:val="00643901"/>
    <w:rsid w:val="006522C6"/>
    <w:rsid w:val="006710D2"/>
    <w:rsid w:val="006754DC"/>
    <w:rsid w:val="00675CCB"/>
    <w:rsid w:val="006C0EBF"/>
    <w:rsid w:val="006C5781"/>
    <w:rsid w:val="006D5EBE"/>
    <w:rsid w:val="006E4191"/>
    <w:rsid w:val="00716D39"/>
    <w:rsid w:val="00726D65"/>
    <w:rsid w:val="00753D01"/>
    <w:rsid w:val="007741B8"/>
    <w:rsid w:val="00782493"/>
    <w:rsid w:val="007E56F7"/>
    <w:rsid w:val="007E64A3"/>
    <w:rsid w:val="007F0B74"/>
    <w:rsid w:val="007F232C"/>
    <w:rsid w:val="007F5737"/>
    <w:rsid w:val="00813EC9"/>
    <w:rsid w:val="00816682"/>
    <w:rsid w:val="008260FA"/>
    <w:rsid w:val="00853B64"/>
    <w:rsid w:val="00873491"/>
    <w:rsid w:val="008774E6"/>
    <w:rsid w:val="0089217A"/>
    <w:rsid w:val="00894D29"/>
    <w:rsid w:val="008952DC"/>
    <w:rsid w:val="008964EF"/>
    <w:rsid w:val="008A3B5B"/>
    <w:rsid w:val="008A6A23"/>
    <w:rsid w:val="008B1273"/>
    <w:rsid w:val="008B430C"/>
    <w:rsid w:val="008C17C8"/>
    <w:rsid w:val="008C4EF4"/>
    <w:rsid w:val="008D4CF3"/>
    <w:rsid w:val="008F0E0C"/>
    <w:rsid w:val="00900319"/>
    <w:rsid w:val="00902B00"/>
    <w:rsid w:val="00904752"/>
    <w:rsid w:val="00911F7D"/>
    <w:rsid w:val="0091222A"/>
    <w:rsid w:val="00912444"/>
    <w:rsid w:val="009124C7"/>
    <w:rsid w:val="00917A4E"/>
    <w:rsid w:val="00923EA9"/>
    <w:rsid w:val="00933374"/>
    <w:rsid w:val="00934098"/>
    <w:rsid w:val="00942365"/>
    <w:rsid w:val="00943D64"/>
    <w:rsid w:val="0094602B"/>
    <w:rsid w:val="0095010F"/>
    <w:rsid w:val="009758C9"/>
    <w:rsid w:val="00993269"/>
    <w:rsid w:val="009953AB"/>
    <w:rsid w:val="009A3752"/>
    <w:rsid w:val="009A3C4C"/>
    <w:rsid w:val="009B297D"/>
    <w:rsid w:val="009C0EDC"/>
    <w:rsid w:val="009C7F6C"/>
    <w:rsid w:val="009E5ABF"/>
    <w:rsid w:val="009E7614"/>
    <w:rsid w:val="009F741A"/>
    <w:rsid w:val="00A0391B"/>
    <w:rsid w:val="00A0479C"/>
    <w:rsid w:val="00A11697"/>
    <w:rsid w:val="00A15B08"/>
    <w:rsid w:val="00A17580"/>
    <w:rsid w:val="00A21967"/>
    <w:rsid w:val="00A237D1"/>
    <w:rsid w:val="00A3137B"/>
    <w:rsid w:val="00A32034"/>
    <w:rsid w:val="00A35329"/>
    <w:rsid w:val="00A47F81"/>
    <w:rsid w:val="00A52991"/>
    <w:rsid w:val="00A61BBB"/>
    <w:rsid w:val="00A653D5"/>
    <w:rsid w:val="00A76C4A"/>
    <w:rsid w:val="00A85D2E"/>
    <w:rsid w:val="00A93042"/>
    <w:rsid w:val="00AA0135"/>
    <w:rsid w:val="00AA1AEC"/>
    <w:rsid w:val="00AB0831"/>
    <w:rsid w:val="00AC19D8"/>
    <w:rsid w:val="00AC27F1"/>
    <w:rsid w:val="00AC4F29"/>
    <w:rsid w:val="00AD1FF7"/>
    <w:rsid w:val="00AD7131"/>
    <w:rsid w:val="00AF1D82"/>
    <w:rsid w:val="00AF7B84"/>
    <w:rsid w:val="00B05D81"/>
    <w:rsid w:val="00B205D6"/>
    <w:rsid w:val="00B22B99"/>
    <w:rsid w:val="00B24CFD"/>
    <w:rsid w:val="00B27178"/>
    <w:rsid w:val="00B3420E"/>
    <w:rsid w:val="00B5241F"/>
    <w:rsid w:val="00B52933"/>
    <w:rsid w:val="00B5726E"/>
    <w:rsid w:val="00B575AD"/>
    <w:rsid w:val="00B70001"/>
    <w:rsid w:val="00B954DD"/>
    <w:rsid w:val="00BA7E0E"/>
    <w:rsid w:val="00BB1088"/>
    <w:rsid w:val="00BB79E7"/>
    <w:rsid w:val="00BC0662"/>
    <w:rsid w:val="00BC5F84"/>
    <w:rsid w:val="00BC6F8F"/>
    <w:rsid w:val="00BD4EDD"/>
    <w:rsid w:val="00BE5DFD"/>
    <w:rsid w:val="00BE7D8F"/>
    <w:rsid w:val="00BF29C7"/>
    <w:rsid w:val="00BF4DDE"/>
    <w:rsid w:val="00C03DCF"/>
    <w:rsid w:val="00C119CE"/>
    <w:rsid w:val="00C11F69"/>
    <w:rsid w:val="00C13072"/>
    <w:rsid w:val="00C3024D"/>
    <w:rsid w:val="00C5761F"/>
    <w:rsid w:val="00C662E6"/>
    <w:rsid w:val="00C8140A"/>
    <w:rsid w:val="00C81792"/>
    <w:rsid w:val="00C822DE"/>
    <w:rsid w:val="00C8585F"/>
    <w:rsid w:val="00C931F4"/>
    <w:rsid w:val="00C94687"/>
    <w:rsid w:val="00CB0DCA"/>
    <w:rsid w:val="00CB1328"/>
    <w:rsid w:val="00CD5F49"/>
    <w:rsid w:val="00CE33C2"/>
    <w:rsid w:val="00CE7C1C"/>
    <w:rsid w:val="00D0257B"/>
    <w:rsid w:val="00D03F95"/>
    <w:rsid w:val="00D1327E"/>
    <w:rsid w:val="00D21014"/>
    <w:rsid w:val="00D275BD"/>
    <w:rsid w:val="00D35DAB"/>
    <w:rsid w:val="00D4496F"/>
    <w:rsid w:val="00D6024C"/>
    <w:rsid w:val="00D673A9"/>
    <w:rsid w:val="00D72AA3"/>
    <w:rsid w:val="00D7484D"/>
    <w:rsid w:val="00D86212"/>
    <w:rsid w:val="00D87BBD"/>
    <w:rsid w:val="00D9002D"/>
    <w:rsid w:val="00D978D0"/>
    <w:rsid w:val="00DF23D9"/>
    <w:rsid w:val="00E0780D"/>
    <w:rsid w:val="00E106F4"/>
    <w:rsid w:val="00E1228F"/>
    <w:rsid w:val="00E14358"/>
    <w:rsid w:val="00E324B1"/>
    <w:rsid w:val="00E37E84"/>
    <w:rsid w:val="00E46CEA"/>
    <w:rsid w:val="00E64ED7"/>
    <w:rsid w:val="00E6626F"/>
    <w:rsid w:val="00E73A9B"/>
    <w:rsid w:val="00E75AC3"/>
    <w:rsid w:val="00E81A4B"/>
    <w:rsid w:val="00E869FC"/>
    <w:rsid w:val="00E91DCA"/>
    <w:rsid w:val="00E94805"/>
    <w:rsid w:val="00EB1E6A"/>
    <w:rsid w:val="00EC1C32"/>
    <w:rsid w:val="00EE2579"/>
    <w:rsid w:val="00EF5B8A"/>
    <w:rsid w:val="00F00CB2"/>
    <w:rsid w:val="00F03F58"/>
    <w:rsid w:val="00F0736F"/>
    <w:rsid w:val="00F44835"/>
    <w:rsid w:val="00F469DF"/>
    <w:rsid w:val="00F95B99"/>
    <w:rsid w:val="00FB0601"/>
    <w:rsid w:val="00FB3AB5"/>
    <w:rsid w:val="00FF0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3C4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0023D2"/>
  </w:style>
  <w:style w:type="paragraph" w:styleId="a5">
    <w:name w:val="header"/>
    <w:basedOn w:val="a0"/>
    <w:rsid w:val="000023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0"/>
    <w:rsid w:val="000023D2"/>
    <w:pPr>
      <w:widowControl/>
      <w:spacing w:before="100" w:beforeAutospacing="1" w:after="100" w:afterAutospacing="1"/>
      <w:jc w:val="left"/>
    </w:pPr>
    <w:rPr>
      <w:rFonts w:ascii="宋体" w:hAnsi="宋体" w:cs="宋体"/>
      <w:kern w:val="0"/>
      <w:sz w:val="24"/>
    </w:rPr>
  </w:style>
  <w:style w:type="paragraph" w:styleId="a7">
    <w:name w:val="footer"/>
    <w:basedOn w:val="a0"/>
    <w:rsid w:val="000023D2"/>
    <w:pPr>
      <w:tabs>
        <w:tab w:val="center" w:pos="4153"/>
        <w:tab w:val="right" w:pos="8306"/>
      </w:tabs>
      <w:snapToGrid w:val="0"/>
      <w:jc w:val="left"/>
    </w:pPr>
    <w:rPr>
      <w:sz w:val="18"/>
    </w:rPr>
  </w:style>
  <w:style w:type="paragraph" w:customStyle="1" w:styleId="CharChar1CharCharCharChar">
    <w:name w:val="Char Char1 Char Char Char Char"/>
    <w:basedOn w:val="a0"/>
    <w:rsid w:val="000023D2"/>
    <w:pPr>
      <w:widowControl/>
      <w:spacing w:after="160" w:line="240" w:lineRule="exact"/>
      <w:jc w:val="left"/>
    </w:pPr>
  </w:style>
  <w:style w:type="paragraph" w:customStyle="1" w:styleId="a">
    <w:name w:val="示例×："/>
    <w:basedOn w:val="a0"/>
    <w:rsid w:val="000023D2"/>
    <w:pPr>
      <w:widowControl/>
      <w:numPr>
        <w:numId w:val="1"/>
      </w:numPr>
    </w:pPr>
    <w:rPr>
      <w:rFonts w:ascii="宋体"/>
      <w:kern w:val="0"/>
      <w:sz w:val="18"/>
      <w:szCs w:val="18"/>
    </w:rPr>
  </w:style>
  <w:style w:type="paragraph" w:customStyle="1" w:styleId="a8">
    <w:name w:val="示例内容"/>
    <w:rsid w:val="000023D2"/>
    <w:pPr>
      <w:ind w:firstLineChars="200" w:firstLine="200"/>
    </w:pPr>
    <w:rPr>
      <w:rFonts w:ascii="宋体"/>
      <w:sz w:val="18"/>
      <w:szCs w:val="18"/>
    </w:rPr>
  </w:style>
  <w:style w:type="paragraph" w:customStyle="1" w:styleId="a9">
    <w:name w:val="段"/>
    <w:rsid w:val="000023D2"/>
    <w:pPr>
      <w:tabs>
        <w:tab w:val="center" w:pos="4201"/>
        <w:tab w:val="right" w:leader="dot" w:pos="9298"/>
      </w:tabs>
      <w:autoSpaceDE w:val="0"/>
      <w:autoSpaceDN w:val="0"/>
      <w:ind w:firstLineChars="200" w:firstLine="420"/>
      <w:jc w:val="both"/>
    </w:pPr>
    <w:rPr>
      <w:rFonts w:ascii="宋体"/>
      <w:sz w:val="21"/>
    </w:rPr>
  </w:style>
  <w:style w:type="paragraph" w:customStyle="1" w:styleId="aa">
    <w:name w:val="要求"/>
    <w:basedOn w:val="a9"/>
    <w:rsid w:val="000023D2"/>
    <w:pPr>
      <w:adjustRightInd w:val="0"/>
      <w:snapToGrid w:val="0"/>
      <w:ind w:leftChars="200" w:left="200" w:firstLine="200"/>
    </w:pPr>
  </w:style>
  <w:style w:type="character" w:styleId="ab">
    <w:name w:val="Hyperlink"/>
    <w:basedOn w:val="a1"/>
    <w:rsid w:val="005557C9"/>
    <w:rPr>
      <w:color w:val="0000FF"/>
      <w:u w:val="single"/>
    </w:rPr>
  </w:style>
  <w:style w:type="paragraph" w:styleId="ac">
    <w:name w:val="List Paragraph"/>
    <w:basedOn w:val="a0"/>
    <w:uiPriority w:val="34"/>
    <w:qFormat/>
    <w:rsid w:val="003534AE"/>
    <w:pPr>
      <w:ind w:firstLineChars="200" w:firstLine="420"/>
    </w:pPr>
  </w:style>
  <w:style w:type="paragraph" w:styleId="ad">
    <w:name w:val="Balloon Text"/>
    <w:basedOn w:val="a0"/>
    <w:link w:val="Char"/>
    <w:rsid w:val="00264E4D"/>
    <w:rPr>
      <w:sz w:val="18"/>
      <w:szCs w:val="18"/>
    </w:rPr>
  </w:style>
  <w:style w:type="character" w:customStyle="1" w:styleId="Char">
    <w:name w:val="批注框文本 Char"/>
    <w:basedOn w:val="a1"/>
    <w:link w:val="ad"/>
    <w:rsid w:val="00264E4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394</Words>
  <Characters>2248</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制造计量器具许可</dc:title>
  <dc:subject/>
  <dc:creator>李  伟</dc:creator>
  <cp:keywords/>
  <cp:lastModifiedBy>李盛慧</cp:lastModifiedBy>
  <cp:revision>91</cp:revision>
  <cp:lastPrinted>2016-10-09T10:01:00Z</cp:lastPrinted>
  <dcterms:created xsi:type="dcterms:W3CDTF">2016-10-27T03:28:00Z</dcterms:created>
  <dcterms:modified xsi:type="dcterms:W3CDTF">2017-04-24T10:04:00Z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