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A6157">
      <w:pPr>
        <w:pStyle w:val="5"/>
        <w:keepNext/>
        <w:keepLines/>
        <w:widowControl w:val="0"/>
        <w:shd w:val="clear" w:color="auto" w:fill="auto"/>
        <w:bidi w:val="0"/>
        <w:spacing w:before="0" w:after="439"/>
        <w:ind w:left="60" w:right="0" w:firstLine="0"/>
        <w:rPr>
          <w:rFonts w:hint="eastAsia" w:ascii="方正小标宋简体" w:hAnsi="方正小标宋简体" w:eastAsia="方正小标宋简体" w:cs="方正小标宋简体"/>
          <w:color w:val="000000"/>
          <w:w w:val="100"/>
          <w:position w:val="0"/>
          <w:sz w:val="36"/>
          <w:szCs w:val="36"/>
          <w:lang w:val="zh-CN" w:eastAsia="zh-CN" w:bidi="zh-CN"/>
        </w:rPr>
      </w:pPr>
      <w:bookmarkStart w:id="0" w:name="bookmark0"/>
      <w:r>
        <w:rPr>
          <w:rFonts w:hint="eastAsia" w:ascii="方正小标宋简体" w:hAnsi="方正小标宋简体" w:eastAsia="方正小标宋简体" w:cs="方正小标宋简体"/>
          <w:color w:val="000000"/>
          <w:w w:val="100"/>
          <w:position w:val="0"/>
          <w:sz w:val="36"/>
          <w:szCs w:val="36"/>
          <w:lang w:val="zh-CN" w:eastAsia="zh-CN" w:bidi="zh-CN"/>
        </w:rPr>
        <w:t>武定县</w:t>
      </w:r>
      <w:r>
        <w:rPr>
          <w:rFonts w:hint="eastAsia" w:ascii="Times New Roman" w:hAnsi="Times New Roman" w:eastAsia="方正仿宋简体" w:cs="Times New Roman"/>
          <w:bCs/>
          <w:color w:val="000000"/>
          <w:spacing w:val="0"/>
          <w:w w:val="100"/>
          <w:kern w:val="0"/>
          <w:position w:val="0"/>
          <w:sz w:val="36"/>
          <w:szCs w:val="36"/>
          <w:u w:val="none"/>
          <w:lang w:val="zh-CN" w:eastAsia="zh-CN" w:bidi="zh-CN"/>
        </w:rPr>
        <w:t>20</w:t>
      </w:r>
      <w:r>
        <w:rPr>
          <w:rFonts w:hint="eastAsia" w:ascii="Times New Roman" w:hAnsi="Times New Roman" w:eastAsia="方正仿宋简体" w:cs="Times New Roman"/>
          <w:bCs/>
          <w:color w:val="000000"/>
          <w:spacing w:val="0"/>
          <w:w w:val="100"/>
          <w:kern w:val="0"/>
          <w:position w:val="0"/>
          <w:sz w:val="36"/>
          <w:szCs w:val="36"/>
          <w:u w:val="none"/>
          <w:lang w:val="en-US" w:eastAsia="zh-CN" w:bidi="zh-CN"/>
        </w:rPr>
        <w:t>24</w:t>
      </w:r>
      <w:r>
        <w:rPr>
          <w:rFonts w:hint="eastAsia" w:ascii="方正小标宋简体" w:hAnsi="方正小标宋简体" w:eastAsia="方正小标宋简体" w:cs="方正小标宋简体"/>
          <w:color w:val="000000"/>
          <w:w w:val="100"/>
          <w:position w:val="0"/>
          <w:sz w:val="36"/>
          <w:szCs w:val="36"/>
          <w:lang w:val="zh-CN" w:eastAsia="zh-CN" w:bidi="zh-CN"/>
        </w:rPr>
        <w:t>年“三公”经费预算</w:t>
      </w:r>
    </w:p>
    <w:p w14:paraId="5544947A">
      <w:pPr>
        <w:pStyle w:val="5"/>
        <w:keepNext/>
        <w:keepLines/>
        <w:widowControl w:val="0"/>
        <w:shd w:val="clear" w:color="auto" w:fill="auto"/>
        <w:bidi w:val="0"/>
        <w:spacing w:before="0" w:after="439"/>
        <w:ind w:left="60" w:right="0" w:firstLine="0"/>
        <w:rPr>
          <w:rStyle w:val="6"/>
          <w:rFonts w:hint="eastAsia" w:ascii="方正小标宋简体" w:hAnsi="方正小标宋简体" w:eastAsia="方正小标宋简体" w:cs="方正小标宋简体"/>
          <w:b w:val="0"/>
          <w:bCs w:val="0"/>
          <w:i w:val="0"/>
          <w:iCs w:val="0"/>
          <w:smallCaps w:val="0"/>
          <w:strike w:val="0"/>
          <w:sz w:val="36"/>
          <w:szCs w:val="36"/>
        </w:rPr>
      </w:pPr>
      <w:r>
        <w:rPr>
          <w:rStyle w:val="6"/>
          <w:rFonts w:hint="eastAsia" w:ascii="方正小标宋简体" w:hAnsi="方正小标宋简体" w:eastAsia="方正小标宋简体" w:cs="方正小标宋简体"/>
          <w:b w:val="0"/>
          <w:bCs w:val="0"/>
          <w:i w:val="0"/>
          <w:iCs w:val="0"/>
          <w:smallCaps w:val="0"/>
          <w:strike w:val="0"/>
          <w:sz w:val="36"/>
          <w:szCs w:val="36"/>
        </w:rPr>
        <w:t>财政拨款安排情况说明</w:t>
      </w:r>
      <w:bookmarkEnd w:id="0"/>
    </w:p>
    <w:p w14:paraId="65E74D84">
      <w:pPr>
        <w:spacing w:line="580" w:lineRule="exact"/>
        <w:ind w:firstLine="640" w:firstLineChars="200"/>
        <w:rPr>
          <w:rFonts w:hint="eastAsia" w:ascii="Times New Roman" w:hAnsi="Times New Roman" w:eastAsia="方正仿宋简体" w:cs="Times New Roman"/>
          <w:color w:val="000000"/>
          <w:spacing w:val="0"/>
          <w:w w:val="100"/>
          <w:position w:val="0"/>
          <w:sz w:val="32"/>
          <w:szCs w:val="32"/>
          <w:u w:val="none"/>
          <w:lang w:val="zh-CN" w:eastAsia="zh-CN" w:bidi="zh-CN"/>
        </w:rPr>
      </w:pPr>
      <w:r>
        <w:rPr>
          <w:rFonts w:hint="eastAsia" w:ascii="Times New Roman" w:hAnsi="Times New Roman" w:eastAsia="方正仿宋简体" w:cs="Times New Roman"/>
          <w:color w:val="000000"/>
          <w:spacing w:val="0"/>
          <w:w w:val="100"/>
          <w:position w:val="0"/>
          <w:sz w:val="32"/>
          <w:szCs w:val="32"/>
          <w:u w:val="none"/>
          <w:lang w:val="zh-CN" w:eastAsia="zh-CN" w:bidi="zh-CN"/>
        </w:rPr>
        <w:t>武定县</w:t>
      </w:r>
      <w:r>
        <w:rPr>
          <w:rFonts w:hint="default" w:ascii="Times New Roman" w:hAnsi="Times New Roman" w:eastAsia="方正仿宋简体" w:cs="Times New Roman"/>
          <w:color w:val="000000"/>
          <w:spacing w:val="0"/>
          <w:w w:val="100"/>
          <w:position w:val="0"/>
          <w:sz w:val="32"/>
          <w:szCs w:val="32"/>
          <w:u w:val="none"/>
          <w:lang w:val="zh-CN" w:eastAsia="zh-CN" w:bidi="zh-CN"/>
        </w:rPr>
        <w:t>20</w:t>
      </w:r>
      <w:r>
        <w:rPr>
          <w:rFonts w:hint="default" w:ascii="Times New Roman" w:hAnsi="Times New Roman" w:eastAsia="方正仿宋简体" w:cs="Times New Roman"/>
          <w:color w:val="000000"/>
          <w:spacing w:val="0"/>
          <w:w w:val="100"/>
          <w:position w:val="0"/>
          <w:sz w:val="32"/>
          <w:szCs w:val="32"/>
          <w:u w:val="none"/>
          <w:lang w:val="en-US" w:eastAsia="zh-CN" w:bidi="zh-CN"/>
        </w:rPr>
        <w:t>2</w:t>
      </w:r>
      <w:r>
        <w:rPr>
          <w:rFonts w:hint="eastAsia" w:ascii="Times New Roman" w:hAnsi="Times New Roman" w:eastAsia="方正仿宋简体" w:cs="Times New Roman"/>
          <w:color w:val="000000"/>
          <w:spacing w:val="0"/>
          <w:w w:val="100"/>
          <w:position w:val="0"/>
          <w:sz w:val="32"/>
          <w:szCs w:val="32"/>
          <w:u w:val="none"/>
          <w:lang w:val="en-US" w:eastAsia="zh-CN" w:bidi="zh-CN"/>
        </w:rPr>
        <w:t>4年</w:t>
      </w:r>
      <w:r>
        <w:rPr>
          <w:rFonts w:hint="eastAsia" w:ascii="Times New Roman" w:hAnsi="Times New Roman" w:eastAsia="方正仿宋简体" w:cs="Times New Roman"/>
          <w:color w:val="000000"/>
          <w:spacing w:val="0"/>
          <w:w w:val="100"/>
          <w:position w:val="0"/>
          <w:sz w:val="32"/>
          <w:szCs w:val="32"/>
          <w:u w:val="none"/>
          <w:lang w:val="zh-CN" w:eastAsia="zh-CN" w:bidi="zh-CN"/>
        </w:rPr>
        <w:t>部门预算编制工作遵循综合预算、优先保障、定员定额、统筹兼顾、</w:t>
      </w:r>
      <w:r>
        <w:rPr>
          <w:rFonts w:hint="eastAsia" w:ascii="Times New Roman" w:hAnsi="Times New Roman" w:eastAsia="方正仿宋简体" w:cs="Times New Roman"/>
          <w:color w:val="000000"/>
          <w:spacing w:val="0"/>
          <w:w w:val="100"/>
          <w:position w:val="0"/>
          <w:sz w:val="32"/>
          <w:szCs w:val="32"/>
          <w:u w:val="none"/>
          <w:lang w:val="en-US" w:eastAsia="zh-CN" w:bidi="zh-CN"/>
        </w:rPr>
        <w:t>厉行节约</w:t>
      </w:r>
      <w:r>
        <w:rPr>
          <w:rFonts w:hint="eastAsia" w:ascii="Times New Roman" w:hAnsi="Times New Roman" w:eastAsia="方正仿宋简体" w:cs="Times New Roman"/>
          <w:color w:val="000000"/>
          <w:spacing w:val="0"/>
          <w:w w:val="100"/>
          <w:position w:val="0"/>
          <w:sz w:val="32"/>
          <w:szCs w:val="32"/>
          <w:u w:val="none"/>
          <w:lang w:val="zh-CN" w:eastAsia="zh-CN" w:bidi="zh-CN"/>
        </w:rPr>
        <w:t>、量力而行、讲求绩效和收支平衡的原则，以建立全面规范、公开透明的预算管理制度为目标，大力推进预算</w:t>
      </w:r>
      <w:r>
        <w:rPr>
          <w:rFonts w:hint="eastAsia" w:ascii="Times New Roman" w:hAnsi="Times New Roman" w:eastAsia="方正仿宋简体" w:cs="Times New Roman"/>
          <w:color w:val="000000"/>
          <w:spacing w:val="0"/>
          <w:w w:val="100"/>
          <w:position w:val="0"/>
          <w:sz w:val="32"/>
          <w:szCs w:val="32"/>
          <w:u w:val="none"/>
          <w:lang w:val="en-US" w:eastAsia="zh-CN" w:bidi="zh-CN"/>
        </w:rPr>
        <w:t>信息</w:t>
      </w:r>
      <w:r>
        <w:rPr>
          <w:rFonts w:hint="eastAsia" w:ascii="Times New Roman" w:hAnsi="Times New Roman" w:eastAsia="方正仿宋简体" w:cs="Times New Roman"/>
          <w:color w:val="000000"/>
          <w:spacing w:val="0"/>
          <w:w w:val="100"/>
          <w:position w:val="0"/>
          <w:sz w:val="32"/>
          <w:szCs w:val="32"/>
          <w:u w:val="none"/>
          <w:lang w:val="zh-CN" w:eastAsia="zh-CN" w:bidi="zh-CN"/>
        </w:rPr>
        <w:t>公开。从严控制“三公”经费支出，</w:t>
      </w:r>
      <w:r>
        <w:rPr>
          <w:rFonts w:hint="eastAsia" w:ascii="Times New Roman" w:hAnsi="Times New Roman" w:eastAsia="方正仿宋简体" w:cs="Times New Roman"/>
          <w:color w:val="000000"/>
          <w:spacing w:val="0"/>
          <w:w w:val="100"/>
          <w:position w:val="0"/>
          <w:sz w:val="32"/>
          <w:szCs w:val="32"/>
          <w:u w:val="none"/>
          <w:lang w:val="en-US" w:eastAsia="zh-CN" w:bidi="zh-CN"/>
        </w:rPr>
        <w:t>大力压减</w:t>
      </w:r>
      <w:r>
        <w:rPr>
          <w:rFonts w:hint="eastAsia" w:ascii="Times New Roman" w:hAnsi="Times New Roman" w:eastAsia="方正仿宋简体" w:cs="Times New Roman"/>
          <w:color w:val="000000"/>
          <w:spacing w:val="0"/>
          <w:w w:val="100"/>
          <w:position w:val="0"/>
          <w:sz w:val="32"/>
          <w:szCs w:val="32"/>
          <w:u w:val="none"/>
          <w:lang w:val="zh-CN" w:eastAsia="zh-CN" w:bidi="zh-CN"/>
        </w:rPr>
        <w:t>一般性支出，降低行政运行成本。优化支出结构，突出“保</w:t>
      </w:r>
      <w:r>
        <w:rPr>
          <w:rFonts w:hint="eastAsia" w:ascii="Times New Roman" w:hAnsi="Times New Roman" w:eastAsia="方正仿宋简体" w:cs="Times New Roman"/>
          <w:color w:val="000000"/>
          <w:spacing w:val="0"/>
          <w:w w:val="100"/>
          <w:position w:val="0"/>
          <w:sz w:val="32"/>
          <w:szCs w:val="32"/>
          <w:u w:val="none"/>
          <w:lang w:val="en-US" w:eastAsia="zh-CN" w:bidi="zh-CN"/>
        </w:rPr>
        <w:t>基本</w:t>
      </w:r>
      <w:r>
        <w:rPr>
          <w:rFonts w:hint="eastAsia" w:ascii="Times New Roman" w:hAnsi="Times New Roman" w:eastAsia="方正仿宋简体" w:cs="Times New Roman"/>
          <w:color w:val="000000"/>
          <w:spacing w:val="0"/>
          <w:w w:val="100"/>
          <w:position w:val="0"/>
          <w:sz w:val="32"/>
          <w:szCs w:val="32"/>
          <w:u w:val="none"/>
          <w:lang w:val="zh-CN" w:eastAsia="zh-CN" w:bidi="zh-CN"/>
        </w:rPr>
        <w:t>民生、保工资、保运转”</w:t>
      </w:r>
      <w:r>
        <w:rPr>
          <w:rFonts w:hint="eastAsia" w:ascii="Times New Roman" w:hAnsi="Times New Roman" w:eastAsia="方正仿宋简体" w:cs="Times New Roman"/>
          <w:color w:val="000000"/>
          <w:spacing w:val="0"/>
          <w:w w:val="100"/>
          <w:position w:val="0"/>
          <w:sz w:val="32"/>
          <w:szCs w:val="32"/>
          <w:u w:val="none"/>
          <w:lang w:val="en-US" w:eastAsia="zh-CN" w:bidi="zh-CN"/>
        </w:rPr>
        <w:t>的优先原则</w:t>
      </w:r>
      <w:r>
        <w:rPr>
          <w:rFonts w:hint="eastAsia" w:ascii="Times New Roman" w:hAnsi="Times New Roman" w:eastAsia="方正仿宋简体" w:cs="Times New Roman"/>
          <w:color w:val="000000"/>
          <w:spacing w:val="0"/>
          <w:w w:val="100"/>
          <w:position w:val="0"/>
          <w:sz w:val="32"/>
          <w:szCs w:val="32"/>
          <w:u w:val="none"/>
          <w:lang w:val="zh-CN" w:eastAsia="zh-CN" w:bidi="zh-CN"/>
        </w:rPr>
        <w:t>，加强支出绩效管理，提高财政资金使用效益，促进全县经济社会</w:t>
      </w:r>
      <w:r>
        <w:rPr>
          <w:rFonts w:hint="eastAsia" w:ascii="Times New Roman" w:hAnsi="Times New Roman" w:eastAsia="方正仿宋简体" w:cs="Times New Roman"/>
          <w:color w:val="000000"/>
          <w:spacing w:val="0"/>
          <w:w w:val="100"/>
          <w:position w:val="0"/>
          <w:sz w:val="32"/>
          <w:szCs w:val="32"/>
          <w:u w:val="none"/>
          <w:lang w:val="en-US" w:eastAsia="zh-CN" w:bidi="zh-CN"/>
        </w:rPr>
        <w:t>持续</w:t>
      </w:r>
      <w:r>
        <w:rPr>
          <w:rFonts w:hint="eastAsia" w:ascii="Times New Roman" w:hAnsi="Times New Roman" w:eastAsia="方正仿宋简体" w:cs="Times New Roman"/>
          <w:color w:val="000000"/>
          <w:spacing w:val="0"/>
          <w:w w:val="100"/>
          <w:position w:val="0"/>
          <w:sz w:val="32"/>
          <w:szCs w:val="32"/>
          <w:u w:val="none"/>
          <w:lang w:val="zh-CN" w:eastAsia="zh-CN" w:bidi="zh-CN"/>
        </w:rPr>
        <w:t>健康发展。</w:t>
      </w:r>
    </w:p>
    <w:p w14:paraId="2DB63E58">
      <w:pPr>
        <w:pStyle w:val="8"/>
        <w:keepNext w:val="0"/>
        <w:keepLines w:val="0"/>
        <w:pageBreakBefore w:val="0"/>
        <w:widowControl w:val="0"/>
        <w:shd w:val="clear" w:color="auto" w:fill="auto"/>
        <w:tabs>
          <w:tab w:val="left" w:pos="1322"/>
        </w:tabs>
        <w:kinsoku/>
        <w:wordWrap/>
        <w:overflowPunct/>
        <w:topLinePunct w:val="0"/>
        <w:autoSpaceDE/>
        <w:autoSpaceDN/>
        <w:bidi w:val="0"/>
        <w:adjustRightInd/>
        <w:snapToGrid/>
        <w:spacing w:before="0" w:after="0" w:line="552" w:lineRule="exact"/>
        <w:ind w:left="0" w:leftChars="0" w:right="0" w:rightChars="0" w:firstLine="643" w:firstLineChars="200"/>
        <w:jc w:val="both"/>
        <w:textAlignment w:val="auto"/>
        <w:outlineLvl w:val="9"/>
        <w:rPr>
          <w:rFonts w:hint="eastAsia" w:ascii="Times New Roman" w:hAnsi="Times New Roman" w:eastAsia="方正仿宋简体" w:cs="Times New Roman"/>
          <w:b/>
          <w:bCs/>
          <w:color w:val="000000"/>
          <w:spacing w:val="0"/>
          <w:w w:val="100"/>
          <w:position w:val="0"/>
          <w:sz w:val="32"/>
          <w:szCs w:val="32"/>
          <w:u w:val="none"/>
          <w:lang w:val="zh-CN" w:eastAsia="zh-CN" w:bidi="zh-CN"/>
        </w:rPr>
      </w:pPr>
      <w:r>
        <w:rPr>
          <w:rFonts w:hint="eastAsia" w:ascii="Times New Roman" w:hAnsi="Times New Roman" w:eastAsia="方正仿宋简体" w:cs="Times New Roman"/>
          <w:b/>
          <w:bCs/>
          <w:color w:val="000000"/>
          <w:spacing w:val="0"/>
          <w:w w:val="100"/>
          <w:position w:val="0"/>
          <w:sz w:val="32"/>
          <w:szCs w:val="32"/>
          <w:u w:val="none"/>
          <w:lang w:val="zh-CN" w:eastAsia="zh-CN" w:bidi="zh-CN"/>
        </w:rPr>
        <w:t>一、20</w:t>
      </w:r>
      <w:r>
        <w:rPr>
          <w:rFonts w:hint="eastAsia" w:ascii="Times New Roman" w:hAnsi="Times New Roman" w:eastAsia="方正仿宋简体" w:cs="Times New Roman"/>
          <w:b/>
          <w:bCs/>
          <w:color w:val="000000"/>
          <w:spacing w:val="0"/>
          <w:w w:val="100"/>
          <w:position w:val="0"/>
          <w:sz w:val="32"/>
          <w:szCs w:val="32"/>
          <w:u w:val="none"/>
          <w:lang w:val="en-US" w:eastAsia="zh-CN" w:bidi="zh-CN"/>
        </w:rPr>
        <w:t>24</w:t>
      </w:r>
      <w:r>
        <w:rPr>
          <w:rFonts w:hint="eastAsia" w:ascii="Times New Roman" w:hAnsi="Times New Roman" w:eastAsia="方正仿宋简体" w:cs="Times New Roman"/>
          <w:b/>
          <w:bCs/>
          <w:color w:val="000000"/>
          <w:spacing w:val="0"/>
          <w:w w:val="100"/>
          <w:position w:val="0"/>
          <w:sz w:val="32"/>
          <w:szCs w:val="32"/>
          <w:u w:val="none"/>
          <w:lang w:val="zh-CN" w:eastAsia="zh-CN" w:bidi="zh-CN"/>
        </w:rPr>
        <w:t>年“三公”经费预算财政拨款安排及变化情况</w:t>
      </w:r>
    </w:p>
    <w:p w14:paraId="5FB6E8A5">
      <w:pPr>
        <w:pStyle w:val="8"/>
        <w:keepNext w:val="0"/>
        <w:keepLines w:val="0"/>
        <w:widowControl w:val="0"/>
        <w:shd w:val="clear" w:color="auto" w:fill="auto"/>
        <w:tabs>
          <w:tab w:val="left" w:pos="1322"/>
        </w:tabs>
        <w:bidi w:val="0"/>
        <w:spacing w:before="0" w:after="0"/>
        <w:ind w:left="0" w:right="0"/>
        <w:jc w:val="both"/>
        <w:rPr>
          <w:rFonts w:hint="eastAsia" w:ascii="Times New Roman" w:hAnsi="Times New Roman" w:eastAsia="方正仿宋简体" w:cs="Times New Roman"/>
          <w:color w:val="000000"/>
          <w:spacing w:val="0"/>
          <w:w w:val="100"/>
          <w:position w:val="0"/>
          <w:sz w:val="32"/>
          <w:szCs w:val="32"/>
          <w:u w:val="none"/>
          <w:lang w:val="zh-CN" w:eastAsia="zh-CN" w:bidi="zh-CN"/>
        </w:rPr>
      </w:pPr>
      <w:r>
        <w:rPr>
          <w:rFonts w:hint="default" w:ascii="Times New Roman" w:hAnsi="Times New Roman" w:eastAsia="方正仿宋简体" w:cs="Times New Roman"/>
          <w:color w:val="000000"/>
          <w:spacing w:val="0"/>
          <w:w w:val="100"/>
          <w:position w:val="0"/>
          <w:sz w:val="32"/>
          <w:szCs w:val="32"/>
          <w:u w:val="none"/>
          <w:lang w:val="zh-CN" w:eastAsia="zh-CN" w:bidi="zh-CN"/>
        </w:rPr>
        <w:t>2024</w:t>
      </w:r>
      <w:r>
        <w:rPr>
          <w:rFonts w:hint="eastAsia" w:ascii="Times New Roman" w:hAnsi="Times New Roman" w:eastAsia="方正仿宋简体" w:cs="Times New Roman"/>
          <w:color w:val="000000"/>
          <w:spacing w:val="0"/>
          <w:w w:val="100"/>
          <w:position w:val="0"/>
          <w:sz w:val="32"/>
          <w:szCs w:val="32"/>
          <w:u w:val="none"/>
          <w:lang w:val="zh-CN" w:eastAsia="zh-CN" w:bidi="zh-CN"/>
        </w:rPr>
        <w:t>年“三公”经费全口径预算</w:t>
      </w:r>
      <w:r>
        <w:rPr>
          <w:rFonts w:hint="default" w:ascii="Times New Roman" w:hAnsi="Times New Roman" w:eastAsia="方正仿宋简体" w:cs="Times New Roman"/>
          <w:color w:val="000000"/>
          <w:spacing w:val="0"/>
          <w:w w:val="100"/>
          <w:position w:val="0"/>
          <w:sz w:val="32"/>
          <w:szCs w:val="32"/>
          <w:u w:val="none"/>
          <w:lang w:val="zh-CN" w:eastAsia="zh-CN" w:bidi="zh-CN"/>
        </w:rPr>
        <w:t>1308.72</w:t>
      </w:r>
      <w:r>
        <w:rPr>
          <w:rFonts w:hint="eastAsia" w:ascii="Times New Roman" w:hAnsi="Times New Roman" w:eastAsia="方正仿宋简体" w:cs="Times New Roman"/>
          <w:color w:val="000000"/>
          <w:spacing w:val="0"/>
          <w:w w:val="100"/>
          <w:position w:val="0"/>
          <w:sz w:val="32"/>
          <w:szCs w:val="32"/>
          <w:u w:val="none"/>
          <w:lang w:val="zh-CN" w:eastAsia="zh-CN" w:bidi="zh-CN"/>
        </w:rPr>
        <w:t>万元，比上年预算数增加</w:t>
      </w:r>
      <w:r>
        <w:rPr>
          <w:rFonts w:hint="default" w:ascii="Times New Roman" w:hAnsi="Times New Roman" w:eastAsia="方正仿宋简体" w:cs="Times New Roman"/>
          <w:color w:val="000000"/>
          <w:spacing w:val="0"/>
          <w:w w:val="100"/>
          <w:position w:val="0"/>
          <w:sz w:val="32"/>
          <w:szCs w:val="32"/>
          <w:u w:val="none"/>
          <w:lang w:val="zh-CN" w:eastAsia="zh-CN" w:bidi="zh-CN"/>
        </w:rPr>
        <w:t>18.28</w:t>
      </w:r>
      <w:r>
        <w:rPr>
          <w:rFonts w:hint="eastAsia" w:ascii="Times New Roman" w:hAnsi="Times New Roman" w:eastAsia="方正仿宋简体" w:cs="Times New Roman"/>
          <w:color w:val="000000"/>
          <w:spacing w:val="0"/>
          <w:w w:val="100"/>
          <w:position w:val="0"/>
          <w:sz w:val="32"/>
          <w:szCs w:val="32"/>
          <w:u w:val="none"/>
          <w:lang w:val="zh-CN" w:eastAsia="zh-CN" w:bidi="zh-CN"/>
        </w:rPr>
        <w:t>万元，增长</w:t>
      </w:r>
      <w:r>
        <w:rPr>
          <w:rFonts w:hint="default" w:ascii="Times New Roman" w:hAnsi="Times New Roman" w:eastAsia="方正仿宋简体" w:cs="Times New Roman"/>
          <w:color w:val="000000"/>
          <w:spacing w:val="0"/>
          <w:w w:val="100"/>
          <w:position w:val="0"/>
          <w:sz w:val="32"/>
          <w:szCs w:val="32"/>
          <w:u w:val="none"/>
          <w:lang w:val="zh-CN" w:eastAsia="zh-CN" w:bidi="zh-CN"/>
        </w:rPr>
        <w:t>1.42%</w:t>
      </w:r>
      <w:r>
        <w:rPr>
          <w:rFonts w:hint="eastAsia" w:ascii="Times New Roman" w:hAnsi="Times New Roman" w:eastAsia="方正仿宋简体" w:cs="Times New Roman"/>
          <w:color w:val="000000"/>
          <w:spacing w:val="0"/>
          <w:w w:val="100"/>
          <w:position w:val="0"/>
          <w:sz w:val="32"/>
          <w:szCs w:val="32"/>
          <w:u w:val="none"/>
          <w:lang w:val="zh-CN" w:eastAsia="zh-CN" w:bidi="zh-CN"/>
        </w:rPr>
        <w:t>。其中：因公出国</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（境）费</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0</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万元，比上年预算数增加</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0</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万元，增</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长0%</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公务车用车购置及运行维护费预算</w:t>
      </w:r>
      <w:r>
        <w:rPr>
          <w:rFonts w:hint="default" w:ascii="Times New Roman" w:hAnsi="Times New Roman" w:eastAsia="方正仿宋简体" w:cs="Times New Roman"/>
          <w:color w:val="000000"/>
          <w:spacing w:val="0"/>
          <w:w w:val="100"/>
          <w:position w:val="0"/>
          <w:sz w:val="32"/>
          <w:szCs w:val="32"/>
          <w:highlight w:val="none"/>
          <w:u w:val="none"/>
          <w:lang w:val="en-US" w:eastAsia="zh-CN" w:bidi="zh-CN"/>
        </w:rPr>
        <w:t>899.19</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万元</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w:t>
      </w:r>
      <w:r>
        <w:rPr>
          <w:rFonts w:hint="eastAsia" w:ascii="Times New Roman" w:hAnsi="Times New Roman" w:eastAsia="方正仿宋简体" w:cs="Times New Roman"/>
          <w:color w:val="000000"/>
          <w:spacing w:val="0"/>
          <w:w w:val="100"/>
          <w:position w:val="0"/>
          <w:sz w:val="32"/>
          <w:szCs w:val="32"/>
          <w:highlight w:val="none"/>
          <w:u w:val="none"/>
          <w:lang w:val="en-US" w:eastAsia="zh-CN" w:bidi="zh-CN"/>
        </w:rPr>
        <w:t>比上年预算数增加47.85万元，增长5.6%（其中：</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公务用车购置费</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294.94</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万元，比上年预算数增加</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129.64</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万元，增</w:t>
      </w:r>
      <w:bookmarkStart w:id="1" w:name="_GoBack"/>
      <w:bookmarkEnd w:id="1"/>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长</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78.43%</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，公务用车运行维护费</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604.25</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万元，比上年预算数减少</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81.79</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万元，下降</w:t>
      </w:r>
      <w:r>
        <w:rPr>
          <w:rFonts w:hint="default" w:ascii="Times New Roman" w:hAnsi="Times New Roman" w:eastAsia="方正仿宋简体" w:cs="Times New Roman"/>
          <w:color w:val="000000"/>
          <w:spacing w:val="0"/>
          <w:w w:val="100"/>
          <w:position w:val="0"/>
          <w:sz w:val="32"/>
          <w:szCs w:val="32"/>
          <w:highlight w:val="none"/>
          <w:u w:val="none"/>
          <w:lang w:val="zh-CN" w:eastAsia="zh-CN" w:bidi="zh-CN"/>
        </w:rPr>
        <w:t>11.92%</w:t>
      </w:r>
      <w:r>
        <w:rPr>
          <w:rFonts w:hint="eastAsia" w:ascii="Times New Roman" w:hAnsi="Times New Roman" w:eastAsia="方正仿宋简体" w:cs="Times New Roman"/>
          <w:color w:val="000000"/>
          <w:spacing w:val="0"/>
          <w:w w:val="100"/>
          <w:position w:val="0"/>
          <w:sz w:val="32"/>
          <w:szCs w:val="32"/>
          <w:highlight w:val="none"/>
          <w:u w:val="none"/>
          <w:lang w:val="zh-CN" w:eastAsia="zh-CN" w:bidi="zh-CN"/>
        </w:rPr>
        <w:t>）；公务</w:t>
      </w:r>
      <w:r>
        <w:rPr>
          <w:rFonts w:hint="eastAsia" w:ascii="Times New Roman" w:hAnsi="Times New Roman" w:eastAsia="方正仿宋简体" w:cs="Times New Roman"/>
          <w:color w:val="000000"/>
          <w:spacing w:val="0"/>
          <w:w w:val="100"/>
          <w:position w:val="0"/>
          <w:sz w:val="32"/>
          <w:szCs w:val="32"/>
          <w:u w:val="none"/>
          <w:lang w:val="zh-CN" w:eastAsia="zh-CN" w:bidi="zh-CN"/>
        </w:rPr>
        <w:t>接待费</w:t>
      </w:r>
      <w:r>
        <w:rPr>
          <w:rFonts w:hint="default" w:ascii="Times New Roman" w:hAnsi="Times New Roman" w:eastAsia="方正仿宋简体" w:cs="Times New Roman"/>
          <w:color w:val="000000"/>
          <w:spacing w:val="0"/>
          <w:w w:val="100"/>
          <w:position w:val="0"/>
          <w:sz w:val="32"/>
          <w:szCs w:val="32"/>
          <w:u w:val="none"/>
          <w:lang w:val="zh-CN" w:eastAsia="zh-CN" w:bidi="zh-CN"/>
        </w:rPr>
        <w:t>409.53</w:t>
      </w:r>
      <w:r>
        <w:rPr>
          <w:rFonts w:hint="eastAsia" w:ascii="Times New Roman" w:hAnsi="Times New Roman" w:eastAsia="方正仿宋简体" w:cs="Times New Roman"/>
          <w:color w:val="000000"/>
          <w:spacing w:val="0"/>
          <w:w w:val="100"/>
          <w:position w:val="0"/>
          <w:sz w:val="32"/>
          <w:szCs w:val="32"/>
          <w:u w:val="none"/>
          <w:lang w:val="en-US" w:eastAsia="zh-CN" w:bidi="zh-CN"/>
        </w:rPr>
        <w:t>万</w:t>
      </w:r>
      <w:r>
        <w:rPr>
          <w:rFonts w:hint="eastAsia" w:ascii="Times New Roman" w:hAnsi="Times New Roman" w:eastAsia="方正仿宋简体" w:cs="Times New Roman"/>
          <w:color w:val="000000"/>
          <w:spacing w:val="0"/>
          <w:w w:val="100"/>
          <w:position w:val="0"/>
          <w:sz w:val="32"/>
          <w:szCs w:val="32"/>
          <w:u w:val="none"/>
          <w:lang w:val="zh-CN" w:eastAsia="zh-CN" w:bidi="zh-CN"/>
        </w:rPr>
        <w:t>元，比上年预算数减少</w:t>
      </w:r>
      <w:r>
        <w:rPr>
          <w:rFonts w:hint="default" w:ascii="Times New Roman" w:hAnsi="Times New Roman" w:eastAsia="方正仿宋简体" w:cs="Times New Roman"/>
          <w:color w:val="000000"/>
          <w:spacing w:val="0"/>
          <w:w w:val="100"/>
          <w:position w:val="0"/>
          <w:sz w:val="32"/>
          <w:szCs w:val="32"/>
          <w:u w:val="none"/>
          <w:lang w:val="zh-CN" w:eastAsia="zh-CN" w:bidi="zh-CN"/>
        </w:rPr>
        <w:t>29.57</w:t>
      </w:r>
      <w:r>
        <w:rPr>
          <w:rFonts w:hint="eastAsia" w:ascii="Times New Roman" w:hAnsi="Times New Roman" w:eastAsia="方正仿宋简体" w:cs="Times New Roman"/>
          <w:color w:val="000000"/>
          <w:spacing w:val="0"/>
          <w:w w:val="100"/>
          <w:position w:val="0"/>
          <w:sz w:val="32"/>
          <w:szCs w:val="32"/>
          <w:u w:val="none"/>
          <w:lang w:val="zh-CN" w:eastAsia="zh-CN" w:bidi="zh-CN"/>
        </w:rPr>
        <w:t>万元，下降</w:t>
      </w:r>
      <w:r>
        <w:rPr>
          <w:rFonts w:hint="default" w:ascii="Times New Roman" w:hAnsi="Times New Roman" w:eastAsia="方正仿宋简体" w:cs="Times New Roman"/>
          <w:color w:val="000000"/>
          <w:spacing w:val="0"/>
          <w:w w:val="100"/>
          <w:position w:val="0"/>
          <w:sz w:val="32"/>
          <w:szCs w:val="32"/>
          <w:u w:val="none"/>
          <w:lang w:val="zh-CN" w:eastAsia="zh-CN" w:bidi="zh-CN"/>
        </w:rPr>
        <w:t>6.73%。</w:t>
      </w:r>
    </w:p>
    <w:p w14:paraId="0DDC99CF">
      <w:pPr>
        <w:pStyle w:val="8"/>
        <w:keepNext w:val="0"/>
        <w:keepLines w:val="0"/>
        <w:widowControl w:val="0"/>
        <w:shd w:val="clear" w:color="auto" w:fill="auto"/>
        <w:tabs>
          <w:tab w:val="left" w:pos="1322"/>
        </w:tabs>
        <w:bidi w:val="0"/>
        <w:spacing w:before="0" w:after="0"/>
        <w:ind w:left="0" w:right="0"/>
        <w:jc w:val="both"/>
        <w:rPr>
          <w:rFonts w:hint="eastAsia" w:ascii="Times New Roman" w:hAnsi="Times New Roman" w:eastAsia="方正仿宋简体" w:cs="Times New Roman"/>
          <w:b/>
          <w:bCs/>
          <w:color w:val="000000"/>
          <w:spacing w:val="0"/>
          <w:w w:val="100"/>
          <w:position w:val="0"/>
          <w:sz w:val="32"/>
          <w:szCs w:val="32"/>
          <w:u w:val="none"/>
          <w:lang w:val="zh-CN" w:eastAsia="zh-CN" w:bidi="zh-CN"/>
        </w:rPr>
      </w:pPr>
      <w:r>
        <w:rPr>
          <w:rFonts w:hint="eastAsia" w:ascii="Times New Roman" w:hAnsi="Times New Roman" w:eastAsia="方正仿宋简体" w:cs="Times New Roman"/>
          <w:b/>
          <w:bCs/>
          <w:color w:val="000000"/>
          <w:spacing w:val="0"/>
          <w:w w:val="100"/>
          <w:position w:val="0"/>
          <w:sz w:val="32"/>
          <w:szCs w:val="32"/>
          <w:u w:val="none"/>
          <w:lang w:val="zh-CN" w:eastAsia="zh-CN" w:bidi="zh-CN"/>
        </w:rPr>
        <w:t>二、20</w:t>
      </w:r>
      <w:r>
        <w:rPr>
          <w:rFonts w:hint="eastAsia" w:ascii="Times New Roman" w:hAnsi="Times New Roman" w:eastAsia="方正仿宋简体" w:cs="Times New Roman"/>
          <w:b/>
          <w:bCs/>
          <w:color w:val="000000"/>
          <w:spacing w:val="0"/>
          <w:w w:val="100"/>
          <w:position w:val="0"/>
          <w:sz w:val="32"/>
          <w:szCs w:val="32"/>
          <w:u w:val="none"/>
          <w:lang w:val="en-US" w:eastAsia="zh-CN" w:bidi="zh-CN"/>
        </w:rPr>
        <w:t>24</w:t>
      </w:r>
      <w:r>
        <w:rPr>
          <w:rFonts w:hint="eastAsia" w:ascii="Times New Roman" w:hAnsi="Times New Roman" w:eastAsia="方正仿宋简体" w:cs="Times New Roman"/>
          <w:b/>
          <w:bCs/>
          <w:color w:val="000000"/>
          <w:spacing w:val="0"/>
          <w:w w:val="100"/>
          <w:position w:val="0"/>
          <w:sz w:val="32"/>
          <w:szCs w:val="32"/>
          <w:u w:val="none"/>
          <w:lang w:val="zh-CN" w:eastAsia="zh-CN" w:bidi="zh-CN"/>
        </w:rPr>
        <w:t>年“三公”经费预算财政拨款增减变化说明</w:t>
      </w:r>
    </w:p>
    <w:p w14:paraId="2FE07749">
      <w:pPr>
        <w:pStyle w:val="9"/>
        <w:keepNext w:val="0"/>
        <w:keepLines w:val="0"/>
        <w:widowControl w:val="0"/>
        <w:shd w:val="clear" w:color="auto" w:fill="auto"/>
        <w:tabs>
          <w:tab w:val="left" w:pos="1548"/>
        </w:tabs>
        <w:bidi w:val="0"/>
        <w:spacing w:before="0" w:after="0"/>
        <w:ind w:left="0" w:right="0" w:firstLine="720"/>
        <w:jc w:val="left"/>
        <w:rPr>
          <w:rFonts w:hint="eastAsia" w:ascii="Times New Roman" w:hAnsi="Times New Roman" w:eastAsia="方正仿宋简体" w:cs="Times New Roman"/>
          <w:color w:val="000000"/>
          <w:spacing w:val="0"/>
          <w:w w:val="100"/>
          <w:position w:val="0"/>
          <w:sz w:val="32"/>
          <w:szCs w:val="32"/>
          <w:u w:val="none"/>
          <w:lang w:val="zh-CN" w:eastAsia="zh-CN" w:bidi="zh-CN"/>
        </w:rPr>
      </w:pPr>
      <w:r>
        <w:rPr>
          <w:rFonts w:hint="eastAsia" w:ascii="Times New Roman" w:hAnsi="Times New Roman" w:eastAsia="方正仿宋简体" w:cs="Times New Roman"/>
          <w:b/>
          <w:bCs/>
          <w:color w:val="000000"/>
          <w:spacing w:val="0"/>
          <w:w w:val="100"/>
          <w:position w:val="0"/>
          <w:sz w:val="32"/>
          <w:szCs w:val="32"/>
          <w:u w:val="none"/>
          <w:lang w:val="zh-CN" w:eastAsia="zh-CN" w:bidi="zh-CN"/>
        </w:rPr>
        <w:t>（一）因公出国（境）经费。</w:t>
      </w:r>
      <w:r>
        <w:rPr>
          <w:rFonts w:hint="eastAsia" w:ascii="Times New Roman" w:hAnsi="Times New Roman" w:eastAsia="方正仿宋简体" w:cs="Times New Roman"/>
          <w:color w:val="000000"/>
          <w:spacing w:val="0"/>
          <w:w w:val="100"/>
          <w:position w:val="0"/>
          <w:sz w:val="32"/>
          <w:szCs w:val="32"/>
          <w:u w:val="none"/>
          <w:lang w:val="zh-CN" w:eastAsia="zh-CN" w:bidi="zh-CN"/>
        </w:rPr>
        <w:t>20</w:t>
      </w:r>
      <w:r>
        <w:rPr>
          <w:rFonts w:hint="eastAsia" w:ascii="Times New Roman" w:hAnsi="Times New Roman" w:eastAsia="方正仿宋简体" w:cs="Times New Roman"/>
          <w:color w:val="000000"/>
          <w:spacing w:val="0"/>
          <w:w w:val="100"/>
          <w:position w:val="0"/>
          <w:sz w:val="32"/>
          <w:szCs w:val="32"/>
          <w:u w:val="none"/>
          <w:lang w:val="en-US" w:eastAsia="zh-CN" w:bidi="zh-CN"/>
        </w:rPr>
        <w:t>24</w:t>
      </w:r>
      <w:r>
        <w:rPr>
          <w:rFonts w:hint="eastAsia" w:ascii="Times New Roman" w:hAnsi="Times New Roman" w:eastAsia="方正仿宋简体" w:cs="Times New Roman"/>
          <w:color w:val="000000"/>
          <w:spacing w:val="0"/>
          <w:w w:val="100"/>
          <w:position w:val="0"/>
          <w:sz w:val="32"/>
          <w:szCs w:val="32"/>
          <w:u w:val="none"/>
          <w:lang w:val="zh-CN" w:eastAsia="zh-CN" w:bidi="zh-CN"/>
        </w:rPr>
        <w:t>年我县</w:t>
      </w:r>
      <w:r>
        <w:rPr>
          <w:rFonts w:hint="eastAsia" w:ascii="Times New Roman" w:hAnsi="Times New Roman" w:eastAsia="方正仿宋简体" w:cs="Times New Roman"/>
          <w:color w:val="000000"/>
          <w:spacing w:val="0"/>
          <w:w w:val="100"/>
          <w:position w:val="0"/>
          <w:sz w:val="32"/>
          <w:szCs w:val="32"/>
          <w:u w:val="none"/>
          <w:lang w:val="en-US" w:eastAsia="zh-CN" w:bidi="zh-CN"/>
        </w:rPr>
        <w:t>无</w:t>
      </w:r>
      <w:r>
        <w:rPr>
          <w:rFonts w:hint="eastAsia" w:ascii="Times New Roman" w:hAnsi="Times New Roman" w:eastAsia="方正仿宋简体" w:cs="Times New Roman"/>
          <w:color w:val="000000"/>
          <w:spacing w:val="0"/>
          <w:w w:val="100"/>
          <w:position w:val="0"/>
          <w:sz w:val="32"/>
          <w:szCs w:val="32"/>
          <w:u w:val="none"/>
          <w:lang w:val="zh-CN" w:eastAsia="zh-CN" w:bidi="zh-CN"/>
        </w:rPr>
        <w:t>因公出国（境）经费预算。</w:t>
      </w:r>
    </w:p>
    <w:p w14:paraId="23AA83F5">
      <w:pPr>
        <w:pStyle w:val="9"/>
        <w:keepNext w:val="0"/>
        <w:keepLines w:val="0"/>
        <w:widowControl w:val="0"/>
        <w:shd w:val="clear" w:color="auto" w:fill="auto"/>
        <w:tabs>
          <w:tab w:val="left" w:pos="1548"/>
        </w:tabs>
        <w:bidi w:val="0"/>
        <w:spacing w:before="0" w:after="0"/>
        <w:ind w:left="0" w:right="0" w:firstLine="720"/>
        <w:jc w:val="left"/>
        <w:rPr>
          <w:rFonts w:hint="eastAsia" w:ascii="Times New Roman" w:hAnsi="Times New Roman" w:eastAsia="方正仿宋简体" w:cs="Times New Roman"/>
          <w:color w:val="000000"/>
          <w:spacing w:val="0"/>
          <w:w w:val="100"/>
          <w:position w:val="0"/>
          <w:sz w:val="32"/>
          <w:szCs w:val="32"/>
          <w:u w:val="none"/>
          <w:lang w:val="zh-CN" w:eastAsia="zh-CN" w:bidi="zh-CN"/>
        </w:rPr>
      </w:pPr>
      <w:r>
        <w:rPr>
          <w:rFonts w:hint="eastAsia" w:ascii="Times New Roman" w:hAnsi="Times New Roman" w:eastAsia="方正仿宋简体" w:cs="Times New Roman"/>
          <w:b/>
          <w:bCs/>
          <w:color w:val="000000"/>
          <w:spacing w:val="0"/>
          <w:w w:val="100"/>
          <w:position w:val="0"/>
          <w:sz w:val="32"/>
          <w:szCs w:val="32"/>
          <w:u w:val="none"/>
          <w:lang w:val="zh-CN" w:eastAsia="zh-CN" w:bidi="zh-CN"/>
        </w:rPr>
        <w:t>（二）公务接待费用。</w:t>
      </w:r>
      <w:r>
        <w:rPr>
          <w:rFonts w:hint="eastAsia" w:ascii="Times New Roman" w:hAnsi="Times New Roman" w:eastAsia="方正仿宋简体" w:cs="Times New Roman"/>
          <w:color w:val="000000"/>
          <w:spacing w:val="0"/>
          <w:w w:val="100"/>
          <w:position w:val="0"/>
          <w:sz w:val="32"/>
          <w:szCs w:val="32"/>
          <w:u w:val="none"/>
          <w:lang w:val="zh-CN" w:eastAsia="zh-CN" w:bidi="zh-CN"/>
        </w:rPr>
        <w:t>公务接待费预算</w:t>
      </w:r>
      <w:r>
        <w:rPr>
          <w:rFonts w:hint="default" w:ascii="Times New Roman" w:hAnsi="Times New Roman" w:eastAsia="方正仿宋简体" w:cs="Times New Roman"/>
          <w:color w:val="000000"/>
          <w:spacing w:val="0"/>
          <w:w w:val="100"/>
          <w:position w:val="0"/>
          <w:sz w:val="32"/>
          <w:szCs w:val="32"/>
          <w:u w:val="none"/>
          <w:lang w:val="zh-CN" w:eastAsia="zh-CN" w:bidi="zh-CN"/>
        </w:rPr>
        <w:t>409.53</w:t>
      </w:r>
      <w:r>
        <w:rPr>
          <w:rFonts w:hint="eastAsia" w:ascii="Times New Roman" w:hAnsi="Times New Roman" w:eastAsia="方正仿宋简体" w:cs="Times New Roman"/>
          <w:color w:val="000000"/>
          <w:spacing w:val="0"/>
          <w:w w:val="100"/>
          <w:position w:val="0"/>
          <w:sz w:val="32"/>
          <w:szCs w:val="32"/>
          <w:u w:val="none"/>
          <w:lang w:val="zh-CN" w:eastAsia="zh-CN" w:bidi="zh-CN"/>
        </w:rPr>
        <w:t>万元，比上年预算数减少</w:t>
      </w:r>
      <w:r>
        <w:rPr>
          <w:rFonts w:hint="default" w:ascii="Times New Roman" w:hAnsi="Times New Roman" w:eastAsia="方正仿宋简体" w:cs="Times New Roman"/>
          <w:color w:val="000000"/>
          <w:spacing w:val="0"/>
          <w:w w:val="100"/>
          <w:position w:val="0"/>
          <w:sz w:val="32"/>
          <w:szCs w:val="32"/>
          <w:u w:val="none"/>
          <w:lang w:val="zh-CN" w:eastAsia="zh-CN" w:bidi="zh-CN"/>
        </w:rPr>
        <w:t>29.57</w:t>
      </w:r>
      <w:r>
        <w:rPr>
          <w:rFonts w:hint="eastAsia" w:ascii="Times New Roman" w:hAnsi="Times New Roman" w:eastAsia="方正仿宋简体" w:cs="Times New Roman"/>
          <w:color w:val="000000"/>
          <w:spacing w:val="0"/>
          <w:w w:val="100"/>
          <w:position w:val="0"/>
          <w:sz w:val="32"/>
          <w:szCs w:val="32"/>
          <w:u w:val="none"/>
          <w:lang w:val="zh-CN" w:eastAsia="zh-CN" w:bidi="zh-CN"/>
        </w:rPr>
        <w:t>万元，下降</w:t>
      </w:r>
      <w:r>
        <w:rPr>
          <w:rFonts w:hint="default" w:ascii="Times New Roman" w:hAnsi="Times New Roman" w:eastAsia="方正仿宋简体" w:cs="Times New Roman"/>
          <w:color w:val="000000"/>
          <w:spacing w:val="0"/>
          <w:w w:val="100"/>
          <w:position w:val="0"/>
          <w:sz w:val="32"/>
          <w:szCs w:val="32"/>
          <w:u w:val="none"/>
          <w:lang w:val="zh-CN" w:eastAsia="zh-CN" w:bidi="zh-CN"/>
        </w:rPr>
        <w:t>6.73%。</w:t>
      </w:r>
      <w:r>
        <w:rPr>
          <w:rFonts w:hint="eastAsia" w:ascii="Times New Roman" w:hAnsi="Times New Roman" w:eastAsia="方正仿宋简体" w:cs="Times New Roman"/>
          <w:color w:val="000000"/>
          <w:spacing w:val="0"/>
          <w:w w:val="100"/>
          <w:position w:val="0"/>
          <w:sz w:val="32"/>
          <w:szCs w:val="32"/>
          <w:u w:val="none"/>
          <w:lang w:val="zh-CN" w:eastAsia="zh-CN" w:bidi="zh-CN"/>
        </w:rPr>
        <w:t>下降的原因是各部门严格按照公务接待管理办法，切实规范接待范围和标准，简化接待程序，严格控制陪餐人数，切实控制接待费用支出。</w:t>
      </w:r>
    </w:p>
    <w:p w14:paraId="166FD27E">
      <w:pPr>
        <w:pStyle w:val="9"/>
        <w:keepNext w:val="0"/>
        <w:keepLines w:val="0"/>
        <w:widowControl w:val="0"/>
        <w:shd w:val="clear" w:color="auto" w:fill="auto"/>
        <w:tabs>
          <w:tab w:val="left" w:pos="1548"/>
        </w:tabs>
        <w:bidi w:val="0"/>
        <w:spacing w:before="0" w:after="0"/>
        <w:ind w:left="0" w:right="0" w:firstLine="720"/>
        <w:jc w:val="left"/>
        <w:rPr>
          <w:rFonts w:hint="default" w:ascii="Times New Roman" w:hAnsi="Times New Roman" w:eastAsia="方正仿宋简体" w:cs="Times New Roman"/>
          <w:sz w:val="32"/>
          <w:szCs w:val="32"/>
          <w:lang w:val="en-US"/>
        </w:rPr>
      </w:pPr>
      <w:r>
        <w:rPr>
          <w:rFonts w:hint="eastAsia" w:ascii="Times New Roman" w:hAnsi="Times New Roman" w:eastAsia="方正仿宋简体" w:cs="Times New Roman"/>
          <w:b/>
          <w:bCs/>
          <w:color w:val="000000"/>
          <w:spacing w:val="0"/>
          <w:w w:val="100"/>
          <w:position w:val="0"/>
          <w:sz w:val="32"/>
          <w:szCs w:val="32"/>
          <w:u w:val="none"/>
          <w:lang w:val="zh-CN" w:eastAsia="zh-CN" w:bidi="zh-CN"/>
        </w:rPr>
        <w:t>（三）公务车用车购</w:t>
      </w:r>
      <w:r>
        <w:rPr>
          <w:rFonts w:hint="default" w:ascii="Times New Roman" w:hAnsi="Times New Roman" w:eastAsia="方正仿宋简体" w:cs="Times New Roman"/>
          <w:b/>
          <w:bCs/>
          <w:color w:val="000000"/>
          <w:spacing w:val="0"/>
          <w:w w:val="100"/>
          <w:position w:val="0"/>
          <w:sz w:val="32"/>
          <w:szCs w:val="32"/>
          <w:u w:val="none"/>
          <w:lang w:val="zh-CN" w:eastAsia="zh-CN" w:bidi="zh-CN"/>
        </w:rPr>
        <w:t>置及运行维护费。</w:t>
      </w:r>
      <w:r>
        <w:rPr>
          <w:rFonts w:hint="default" w:ascii="Times New Roman" w:hAnsi="Times New Roman" w:eastAsia="方正仿宋简体" w:cs="Times New Roman"/>
          <w:color w:val="000000"/>
          <w:spacing w:val="0"/>
          <w:w w:val="100"/>
          <w:position w:val="0"/>
          <w:sz w:val="32"/>
          <w:szCs w:val="32"/>
          <w:u w:val="none"/>
          <w:lang w:val="zh-CN" w:eastAsia="zh-CN" w:bidi="zh-CN"/>
        </w:rPr>
        <w:t>20</w:t>
      </w:r>
      <w:r>
        <w:rPr>
          <w:rFonts w:hint="default" w:ascii="Times New Roman" w:hAnsi="Times New Roman" w:eastAsia="方正仿宋简体" w:cs="Times New Roman"/>
          <w:color w:val="000000"/>
          <w:spacing w:val="0"/>
          <w:w w:val="100"/>
          <w:position w:val="0"/>
          <w:sz w:val="32"/>
          <w:szCs w:val="32"/>
          <w:u w:val="none"/>
          <w:lang w:val="en-US" w:eastAsia="zh-CN" w:bidi="zh-CN"/>
        </w:rPr>
        <w:t>24</w:t>
      </w:r>
      <w:r>
        <w:rPr>
          <w:rFonts w:hint="default" w:ascii="Times New Roman" w:hAnsi="Times New Roman" w:eastAsia="方正仿宋简体" w:cs="Times New Roman"/>
          <w:color w:val="000000"/>
          <w:spacing w:val="0"/>
          <w:w w:val="100"/>
          <w:position w:val="0"/>
          <w:sz w:val="32"/>
          <w:szCs w:val="32"/>
          <w:u w:val="none"/>
          <w:lang w:val="zh-CN" w:eastAsia="zh-CN" w:bidi="zh-CN"/>
        </w:rPr>
        <w:t>年公务车用车购置及运行维护费预算</w:t>
      </w:r>
      <w:r>
        <w:rPr>
          <w:rFonts w:hint="default" w:ascii="Times New Roman" w:hAnsi="Times New Roman" w:eastAsia="方正仿宋简体" w:cs="Times New Roman"/>
          <w:color w:val="000000"/>
          <w:spacing w:val="0"/>
          <w:w w:val="100"/>
          <w:position w:val="0"/>
          <w:sz w:val="32"/>
          <w:szCs w:val="32"/>
          <w:u w:val="none"/>
          <w:lang w:val="en-US" w:eastAsia="zh-CN" w:bidi="zh-CN"/>
        </w:rPr>
        <w:t>899.19</w:t>
      </w:r>
      <w:r>
        <w:rPr>
          <w:rFonts w:hint="default" w:ascii="Times New Roman" w:hAnsi="Times New Roman" w:eastAsia="方正仿宋简体" w:cs="Times New Roman"/>
          <w:color w:val="000000"/>
          <w:spacing w:val="0"/>
          <w:w w:val="100"/>
          <w:position w:val="0"/>
          <w:sz w:val="32"/>
          <w:szCs w:val="32"/>
          <w:u w:val="none"/>
          <w:lang w:val="zh-CN" w:eastAsia="zh-CN" w:bidi="zh-CN"/>
        </w:rPr>
        <w:t>万元，其中：</w:t>
      </w:r>
      <w:r>
        <w:rPr>
          <w:rFonts w:hint="eastAsia" w:ascii="Times New Roman" w:hAnsi="Times New Roman" w:eastAsia="方正仿宋简体" w:cs="Times New Roman"/>
          <w:b/>
          <w:bCs/>
          <w:color w:val="000000"/>
          <w:spacing w:val="0"/>
          <w:w w:val="100"/>
          <w:position w:val="0"/>
          <w:sz w:val="32"/>
          <w:szCs w:val="32"/>
          <w:u w:val="none"/>
          <w:lang w:val="zh-CN" w:eastAsia="zh-CN" w:bidi="zh-CN"/>
        </w:rPr>
        <w:t>公务用车购置费</w:t>
      </w:r>
      <w:r>
        <w:rPr>
          <w:rFonts w:hint="default" w:ascii="Times New Roman" w:hAnsi="Times New Roman" w:eastAsia="方正仿宋简体" w:cs="Times New Roman"/>
          <w:color w:val="000000"/>
          <w:spacing w:val="0"/>
          <w:w w:val="100"/>
          <w:position w:val="0"/>
          <w:sz w:val="32"/>
          <w:szCs w:val="32"/>
          <w:u w:val="none"/>
          <w:lang w:val="en-US" w:eastAsia="zh-CN" w:bidi="zh-CN"/>
        </w:rPr>
        <w:t>294.94</w:t>
      </w:r>
      <w:r>
        <w:rPr>
          <w:rFonts w:hint="eastAsia" w:ascii="Times New Roman" w:hAnsi="Times New Roman" w:eastAsia="方正仿宋简体" w:cs="Times New Roman"/>
          <w:color w:val="000000"/>
          <w:spacing w:val="0"/>
          <w:w w:val="100"/>
          <w:position w:val="0"/>
          <w:sz w:val="32"/>
          <w:szCs w:val="32"/>
          <w:u w:val="none"/>
          <w:lang w:val="zh-CN" w:eastAsia="zh-CN" w:bidi="zh-CN"/>
        </w:rPr>
        <w:t>万元，比上年预算数增加</w:t>
      </w:r>
      <w:r>
        <w:rPr>
          <w:rFonts w:hint="default" w:ascii="Times New Roman" w:hAnsi="Times New Roman" w:eastAsia="方正仿宋简体" w:cs="Times New Roman"/>
          <w:color w:val="000000"/>
          <w:spacing w:val="0"/>
          <w:w w:val="100"/>
          <w:position w:val="0"/>
          <w:sz w:val="32"/>
          <w:szCs w:val="32"/>
          <w:u w:val="none"/>
          <w:lang w:val="en-US" w:eastAsia="zh-CN" w:bidi="zh-CN"/>
        </w:rPr>
        <w:t>129.64</w:t>
      </w:r>
      <w:r>
        <w:rPr>
          <w:rFonts w:hint="eastAsia" w:ascii="Times New Roman" w:hAnsi="Times New Roman" w:eastAsia="方正仿宋简体" w:cs="Times New Roman"/>
          <w:color w:val="000000"/>
          <w:spacing w:val="0"/>
          <w:w w:val="100"/>
          <w:position w:val="0"/>
          <w:sz w:val="32"/>
          <w:szCs w:val="32"/>
          <w:u w:val="none"/>
          <w:lang w:val="en-US" w:eastAsia="zh-CN" w:bidi="zh-CN"/>
        </w:rPr>
        <w:t>万元，增长</w:t>
      </w:r>
      <w:r>
        <w:rPr>
          <w:rFonts w:hint="default" w:ascii="Times New Roman" w:hAnsi="Times New Roman" w:eastAsia="方正仿宋简体" w:cs="Times New Roman"/>
          <w:color w:val="000000"/>
          <w:spacing w:val="0"/>
          <w:w w:val="100"/>
          <w:position w:val="0"/>
          <w:sz w:val="32"/>
          <w:szCs w:val="32"/>
          <w:u w:val="none"/>
          <w:lang w:val="en-US" w:eastAsia="zh-CN" w:bidi="zh-CN"/>
        </w:rPr>
        <w:t>78.43%，</w:t>
      </w:r>
      <w:r>
        <w:rPr>
          <w:rFonts w:hint="eastAsia" w:ascii="Times New Roman" w:hAnsi="Times New Roman" w:eastAsia="方正仿宋简体" w:cs="Times New Roman"/>
          <w:color w:val="000000"/>
          <w:spacing w:val="0"/>
          <w:w w:val="100"/>
          <w:position w:val="0"/>
          <w:sz w:val="32"/>
          <w:szCs w:val="32"/>
          <w:u w:val="none"/>
          <w:lang w:val="en-US" w:eastAsia="zh-CN" w:bidi="zh-CN"/>
        </w:rPr>
        <w:t>增长</w:t>
      </w:r>
      <w:r>
        <w:rPr>
          <w:rFonts w:hint="default" w:ascii="Times New Roman" w:hAnsi="Times New Roman" w:eastAsia="方正仿宋简体" w:cs="Times New Roman"/>
          <w:color w:val="000000"/>
          <w:spacing w:val="0"/>
          <w:w w:val="100"/>
          <w:position w:val="0"/>
          <w:sz w:val="32"/>
          <w:szCs w:val="32"/>
          <w:u w:val="none"/>
          <w:lang w:val="en-US" w:eastAsia="zh-CN" w:bidi="zh-CN"/>
        </w:rPr>
        <w:t>的主要原因是</w:t>
      </w:r>
      <w:r>
        <w:rPr>
          <w:rFonts w:hint="eastAsia" w:ascii="Times New Roman" w:hAnsi="Times New Roman" w:eastAsia="方正仿宋简体" w:cs="Times New Roman"/>
          <w:color w:val="000000"/>
          <w:spacing w:val="0"/>
          <w:w w:val="100"/>
          <w:position w:val="0"/>
          <w:sz w:val="32"/>
          <w:szCs w:val="32"/>
          <w:u w:val="none"/>
          <w:lang w:val="zh-CN" w:eastAsia="zh-CN" w:bidi="zh-CN"/>
        </w:rPr>
        <w:t>全县公务用车整体老化，部分车辆车况较差，油耗较高，</w:t>
      </w:r>
      <w:r>
        <w:rPr>
          <w:rFonts w:hint="eastAsia" w:ascii="Times New Roman" w:hAnsi="Times New Roman" w:eastAsia="方正仿宋简体" w:cs="Times New Roman"/>
          <w:color w:val="000000"/>
          <w:spacing w:val="0"/>
          <w:w w:val="100"/>
          <w:position w:val="0"/>
          <w:sz w:val="32"/>
          <w:szCs w:val="32"/>
          <w:u w:val="none"/>
          <w:lang w:val="en-US" w:eastAsia="zh-CN" w:bidi="zh-CN"/>
        </w:rPr>
        <w:t>甚至在出行当中发生了车辆自燃的情况，</w:t>
      </w:r>
      <w:r>
        <w:rPr>
          <w:rFonts w:hint="eastAsia" w:ascii="Times New Roman" w:hAnsi="Times New Roman" w:eastAsia="方正仿宋简体" w:cs="Times New Roman"/>
          <w:color w:val="000000"/>
          <w:spacing w:val="0"/>
          <w:w w:val="100"/>
          <w:position w:val="0"/>
          <w:sz w:val="32"/>
          <w:szCs w:val="32"/>
          <w:u w:val="none"/>
          <w:lang w:val="zh-CN" w:eastAsia="zh-CN" w:bidi="zh-CN"/>
        </w:rPr>
        <w:t>严重影响出行安全和运维成本。为进一步强化公务用车出行安全，控制行政运行成本，经县人民政府批准，全县</w:t>
      </w:r>
      <w:r>
        <w:rPr>
          <w:rFonts w:hint="default" w:ascii="Times New Roman" w:hAnsi="Times New Roman" w:eastAsia="方正仿宋简体" w:cs="Times New Roman"/>
          <w:color w:val="000000"/>
          <w:spacing w:val="0"/>
          <w:w w:val="100"/>
          <w:position w:val="0"/>
          <w:sz w:val="32"/>
          <w:szCs w:val="32"/>
          <w:u w:val="none"/>
          <w:lang w:val="zh-CN" w:eastAsia="zh-CN" w:bidi="zh-CN"/>
        </w:rPr>
        <w:t>2024</w:t>
      </w:r>
      <w:r>
        <w:rPr>
          <w:rFonts w:hint="eastAsia" w:ascii="Times New Roman" w:hAnsi="Times New Roman" w:eastAsia="方正仿宋简体" w:cs="Times New Roman"/>
          <w:color w:val="000000"/>
          <w:spacing w:val="0"/>
          <w:w w:val="100"/>
          <w:position w:val="0"/>
          <w:sz w:val="32"/>
          <w:szCs w:val="32"/>
          <w:u w:val="none"/>
          <w:lang w:val="zh-CN" w:eastAsia="zh-CN" w:bidi="zh-CN"/>
        </w:rPr>
        <w:t>年</w:t>
      </w:r>
      <w:r>
        <w:rPr>
          <w:rFonts w:hint="eastAsia" w:ascii="Times New Roman" w:hAnsi="Times New Roman" w:eastAsia="方正仿宋简体" w:cs="Times New Roman"/>
          <w:color w:val="000000"/>
          <w:spacing w:val="0"/>
          <w:w w:val="100"/>
          <w:position w:val="0"/>
          <w:sz w:val="32"/>
          <w:szCs w:val="32"/>
          <w:u w:val="none"/>
          <w:lang w:val="en-US" w:eastAsia="zh-CN" w:bidi="zh-CN"/>
        </w:rPr>
        <w:t>计划</w:t>
      </w:r>
      <w:r>
        <w:rPr>
          <w:rFonts w:hint="eastAsia" w:ascii="Times New Roman" w:hAnsi="Times New Roman" w:eastAsia="方正仿宋简体" w:cs="Times New Roman"/>
          <w:color w:val="000000"/>
          <w:spacing w:val="0"/>
          <w:w w:val="100"/>
          <w:position w:val="0"/>
          <w:sz w:val="32"/>
          <w:szCs w:val="32"/>
          <w:u w:val="none"/>
          <w:lang w:val="zh-CN" w:eastAsia="zh-CN" w:bidi="zh-CN"/>
        </w:rPr>
        <w:t>采购公务用车</w:t>
      </w:r>
      <w:r>
        <w:rPr>
          <w:rFonts w:hint="default" w:ascii="Times New Roman" w:hAnsi="Times New Roman" w:eastAsia="方正仿宋简体" w:cs="Times New Roman"/>
          <w:color w:val="000000"/>
          <w:spacing w:val="0"/>
          <w:w w:val="100"/>
          <w:position w:val="0"/>
          <w:sz w:val="32"/>
          <w:szCs w:val="32"/>
          <w:u w:val="none"/>
          <w:lang w:val="zh-CN" w:eastAsia="zh-CN" w:bidi="zh-CN"/>
        </w:rPr>
        <w:t>12</w:t>
      </w:r>
      <w:r>
        <w:rPr>
          <w:rFonts w:hint="eastAsia" w:ascii="Times New Roman" w:hAnsi="Times New Roman" w:eastAsia="方正仿宋简体" w:cs="Times New Roman"/>
          <w:color w:val="000000"/>
          <w:spacing w:val="0"/>
          <w:w w:val="100"/>
          <w:position w:val="0"/>
          <w:sz w:val="32"/>
          <w:szCs w:val="32"/>
          <w:u w:val="none"/>
          <w:lang w:val="zh-CN" w:eastAsia="zh-CN" w:bidi="zh-CN"/>
        </w:rPr>
        <w:t>辆，另加</w:t>
      </w:r>
      <w:r>
        <w:rPr>
          <w:rFonts w:hint="default" w:ascii="Times New Roman" w:hAnsi="Times New Roman" w:eastAsia="方正仿宋简体" w:cs="Times New Roman"/>
          <w:color w:val="000000"/>
          <w:spacing w:val="0"/>
          <w:w w:val="100"/>
          <w:position w:val="0"/>
          <w:sz w:val="32"/>
          <w:szCs w:val="32"/>
          <w:u w:val="none"/>
          <w:lang w:val="zh-CN" w:eastAsia="zh-CN" w:bidi="zh-CN"/>
        </w:rPr>
        <w:t>1</w:t>
      </w:r>
      <w:r>
        <w:rPr>
          <w:rFonts w:hint="eastAsia" w:ascii="Times New Roman" w:hAnsi="Times New Roman" w:eastAsia="方正仿宋简体" w:cs="Times New Roman"/>
          <w:color w:val="000000"/>
          <w:spacing w:val="0"/>
          <w:w w:val="100"/>
          <w:position w:val="0"/>
          <w:sz w:val="32"/>
          <w:szCs w:val="32"/>
          <w:u w:val="none"/>
          <w:lang w:val="zh-CN" w:eastAsia="zh-CN" w:bidi="zh-CN"/>
        </w:rPr>
        <w:t>辆上年采购车辆的购置税，</w:t>
      </w:r>
      <w:r>
        <w:rPr>
          <w:rFonts w:hint="eastAsia" w:ascii="Times New Roman" w:hAnsi="Times New Roman" w:eastAsia="方正仿宋简体" w:cs="Times New Roman"/>
          <w:color w:val="000000"/>
          <w:spacing w:val="0"/>
          <w:w w:val="100"/>
          <w:position w:val="0"/>
          <w:sz w:val="32"/>
          <w:szCs w:val="32"/>
          <w:u w:val="none"/>
          <w:lang w:val="en-US" w:eastAsia="zh-CN" w:bidi="zh-CN"/>
        </w:rPr>
        <w:t>导致购置经费比上年增加</w:t>
      </w:r>
      <w:r>
        <w:rPr>
          <w:rFonts w:hint="default" w:ascii="Times New Roman" w:hAnsi="Times New Roman" w:eastAsia="方正仿宋简体" w:cs="Times New Roman"/>
          <w:color w:val="000000"/>
          <w:spacing w:val="0"/>
          <w:w w:val="100"/>
          <w:position w:val="0"/>
          <w:sz w:val="32"/>
          <w:szCs w:val="32"/>
          <w:u w:val="none"/>
          <w:lang w:val="en-US" w:eastAsia="zh-CN" w:bidi="zh-CN"/>
        </w:rPr>
        <w:t>。</w:t>
      </w:r>
      <w:r>
        <w:rPr>
          <w:rFonts w:hint="eastAsia" w:ascii="Times New Roman" w:hAnsi="Times New Roman" w:eastAsia="方正仿宋简体" w:cs="Times New Roman"/>
          <w:b/>
          <w:bCs/>
          <w:color w:val="000000"/>
          <w:spacing w:val="0"/>
          <w:w w:val="100"/>
          <w:position w:val="0"/>
          <w:sz w:val="32"/>
          <w:szCs w:val="32"/>
          <w:u w:val="none"/>
          <w:lang w:val="zh-CN" w:eastAsia="zh-CN" w:bidi="zh-CN"/>
        </w:rPr>
        <w:t>公务用车运行维护费</w:t>
      </w:r>
      <w:r>
        <w:rPr>
          <w:rFonts w:hint="default" w:ascii="Times New Roman" w:hAnsi="Times New Roman" w:eastAsia="方正仿宋简体" w:cs="Times New Roman"/>
          <w:color w:val="000000"/>
          <w:spacing w:val="0"/>
          <w:w w:val="100"/>
          <w:position w:val="0"/>
          <w:sz w:val="32"/>
          <w:szCs w:val="32"/>
          <w:u w:val="none"/>
          <w:lang w:val="en-US" w:eastAsia="zh-CN" w:bidi="zh-CN"/>
        </w:rPr>
        <w:t>604.25</w:t>
      </w:r>
      <w:r>
        <w:rPr>
          <w:rFonts w:hint="eastAsia" w:ascii="Times New Roman" w:hAnsi="Times New Roman" w:eastAsia="方正仿宋简体" w:cs="Times New Roman"/>
          <w:color w:val="000000"/>
          <w:spacing w:val="0"/>
          <w:w w:val="100"/>
          <w:position w:val="0"/>
          <w:sz w:val="32"/>
          <w:szCs w:val="32"/>
          <w:u w:val="none"/>
          <w:lang w:val="zh-CN" w:eastAsia="zh-CN" w:bidi="zh-CN"/>
        </w:rPr>
        <w:t>万元，比上年预算数</w:t>
      </w:r>
      <w:r>
        <w:rPr>
          <w:rFonts w:hint="eastAsia" w:ascii="Times New Roman" w:hAnsi="Times New Roman" w:eastAsia="方正仿宋简体" w:cs="Times New Roman"/>
          <w:color w:val="000000"/>
          <w:spacing w:val="0"/>
          <w:w w:val="100"/>
          <w:position w:val="0"/>
          <w:sz w:val="32"/>
          <w:szCs w:val="32"/>
          <w:u w:val="none"/>
          <w:lang w:val="en-US" w:eastAsia="zh-CN" w:bidi="zh-CN"/>
        </w:rPr>
        <w:t>减少</w:t>
      </w:r>
      <w:r>
        <w:rPr>
          <w:rFonts w:hint="default" w:ascii="Times New Roman" w:hAnsi="Times New Roman" w:eastAsia="方正仿宋简体" w:cs="Times New Roman"/>
          <w:color w:val="000000"/>
          <w:spacing w:val="0"/>
          <w:w w:val="100"/>
          <w:position w:val="0"/>
          <w:sz w:val="32"/>
          <w:szCs w:val="32"/>
          <w:u w:val="none"/>
          <w:lang w:val="en-US" w:eastAsia="zh-CN" w:bidi="zh-CN"/>
        </w:rPr>
        <w:t>81.79</w:t>
      </w:r>
      <w:r>
        <w:rPr>
          <w:rFonts w:hint="eastAsia" w:ascii="Times New Roman" w:hAnsi="Times New Roman" w:eastAsia="方正仿宋简体" w:cs="Times New Roman"/>
          <w:color w:val="000000"/>
          <w:spacing w:val="0"/>
          <w:w w:val="100"/>
          <w:position w:val="0"/>
          <w:sz w:val="32"/>
          <w:szCs w:val="32"/>
          <w:u w:val="none"/>
          <w:lang w:val="en-US" w:eastAsia="zh-CN" w:bidi="zh-CN"/>
        </w:rPr>
        <w:t>万元，下降</w:t>
      </w:r>
      <w:r>
        <w:rPr>
          <w:rFonts w:hint="default" w:ascii="Times New Roman" w:hAnsi="Times New Roman" w:eastAsia="方正仿宋简体" w:cs="Times New Roman"/>
          <w:color w:val="000000"/>
          <w:spacing w:val="0"/>
          <w:w w:val="100"/>
          <w:position w:val="0"/>
          <w:sz w:val="32"/>
          <w:szCs w:val="32"/>
          <w:u w:val="none"/>
          <w:lang w:val="en-US" w:eastAsia="zh-CN" w:bidi="zh-CN"/>
        </w:rPr>
        <w:t>11.92%</w:t>
      </w:r>
      <w:r>
        <w:rPr>
          <w:rFonts w:hint="default" w:ascii="Times New Roman" w:hAnsi="Times New Roman" w:eastAsia="方正仿宋简体" w:cs="Times New Roman"/>
          <w:color w:val="000000"/>
          <w:spacing w:val="0"/>
          <w:w w:val="100"/>
          <w:position w:val="0"/>
          <w:sz w:val="32"/>
          <w:szCs w:val="32"/>
          <w:u w:val="none"/>
          <w:lang w:val="zh-CN" w:eastAsia="zh-CN" w:bidi="zh-CN"/>
        </w:rPr>
        <w:t>。主要原因是我县已脱贫摘帽，机关事业单位干部职工大规模地走访联系户的频次有所降低，从而导致公务用车运行维护费的下降。</w:t>
      </w:r>
      <w:r>
        <w:rPr>
          <w:rFonts w:hint="default" w:ascii="Times New Roman" w:hAnsi="Times New Roman" w:eastAsia="方正仿宋简体" w:cs="Times New Roman"/>
          <w:color w:val="000000"/>
          <w:spacing w:val="0"/>
          <w:w w:val="100"/>
          <w:position w:val="0"/>
          <w:sz w:val="32"/>
          <w:szCs w:val="32"/>
          <w:u w:val="none"/>
          <w:lang w:val="en-US" w:eastAsia="zh-CN" w:bidi="zh-CN"/>
        </w:rPr>
        <w:t>同时，我县不断规范公务用车使用管理，</w:t>
      </w:r>
      <w:r>
        <w:rPr>
          <w:rFonts w:hint="eastAsia" w:ascii="Times New Roman" w:hAnsi="Times New Roman" w:eastAsia="方正仿宋简体" w:cs="Times New Roman"/>
          <w:color w:val="000000"/>
          <w:spacing w:val="0"/>
          <w:w w:val="100"/>
          <w:position w:val="0"/>
          <w:sz w:val="32"/>
          <w:szCs w:val="32"/>
          <w:u w:val="none"/>
          <w:lang w:val="en-US" w:eastAsia="zh-CN" w:bidi="zh-CN"/>
        </w:rPr>
        <w:t>强化厉行节约各项要求，</w:t>
      </w:r>
      <w:r>
        <w:rPr>
          <w:rFonts w:hint="default" w:ascii="Times New Roman" w:hAnsi="Times New Roman" w:eastAsia="方正仿宋简体" w:cs="Times New Roman"/>
          <w:color w:val="000000"/>
          <w:spacing w:val="0"/>
          <w:w w:val="100"/>
          <w:position w:val="0"/>
          <w:sz w:val="32"/>
          <w:szCs w:val="32"/>
          <w:u w:val="none"/>
          <w:lang w:val="en-US" w:eastAsia="zh-CN" w:bidi="zh-CN"/>
        </w:rPr>
        <w:t>严格控制公务用车运行维护费</w:t>
      </w:r>
      <w:r>
        <w:rPr>
          <w:rFonts w:hint="eastAsia" w:ascii="Times New Roman" w:hAnsi="Times New Roman" w:eastAsia="方正仿宋简体" w:cs="Times New Roman"/>
          <w:color w:val="000000"/>
          <w:spacing w:val="0"/>
          <w:w w:val="100"/>
          <w:position w:val="0"/>
          <w:sz w:val="32"/>
          <w:szCs w:val="32"/>
          <w:u w:val="none"/>
          <w:lang w:val="en-US" w:eastAsia="zh-CN" w:bidi="zh-CN"/>
        </w:rPr>
        <w:t>支出</w:t>
      </w:r>
      <w:r>
        <w:rPr>
          <w:rFonts w:hint="default" w:ascii="Times New Roman" w:hAnsi="Times New Roman" w:eastAsia="方正仿宋简体" w:cs="Times New Roman"/>
          <w:color w:val="000000"/>
          <w:spacing w:val="0"/>
          <w:w w:val="100"/>
          <w:position w:val="0"/>
          <w:sz w:val="32"/>
          <w:szCs w:val="32"/>
          <w:u w:val="none"/>
          <w:lang w:val="en-US" w:eastAsia="zh-CN" w:bidi="zh-CN"/>
        </w:rPr>
        <w:t>。</w:t>
      </w:r>
    </w:p>
    <w:p w14:paraId="07205987">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方正仿宋简体" w:cs="Times New Roman"/>
          <w:bCs/>
          <w:color w:val="000000"/>
          <w:spacing w:val="0"/>
          <w:w w:val="100"/>
          <w:kern w:val="0"/>
          <w:position w:val="0"/>
          <w:sz w:val="32"/>
          <w:szCs w:val="32"/>
          <w:u w:val="none"/>
          <w:lang w:val="en-US" w:eastAsia="zh-CN" w:bidi="zh-CN"/>
        </w:rPr>
      </w:pPr>
      <w:r>
        <w:rPr>
          <w:rFonts w:hint="default" w:ascii="Times New Roman" w:hAnsi="Times New Roman" w:eastAsia="方正仿宋简体" w:cs="Times New Roman"/>
          <w:bCs/>
          <w:color w:val="000000"/>
          <w:spacing w:val="0"/>
          <w:w w:val="100"/>
          <w:kern w:val="0"/>
          <w:position w:val="0"/>
          <w:sz w:val="32"/>
          <w:szCs w:val="32"/>
          <w:u w:val="none"/>
          <w:lang w:val="zh-CN" w:eastAsia="zh-CN" w:bidi="zh-CN"/>
        </w:rPr>
        <w:t>20</w:t>
      </w:r>
      <w:r>
        <w:rPr>
          <w:rFonts w:hint="default" w:ascii="Times New Roman" w:hAnsi="Times New Roman" w:eastAsia="方正仿宋简体" w:cs="Times New Roman"/>
          <w:bCs/>
          <w:color w:val="000000"/>
          <w:spacing w:val="0"/>
          <w:w w:val="100"/>
          <w:kern w:val="0"/>
          <w:position w:val="0"/>
          <w:sz w:val="32"/>
          <w:szCs w:val="32"/>
          <w:u w:val="none"/>
          <w:lang w:val="en-US" w:eastAsia="zh-CN" w:bidi="zh-CN"/>
        </w:rPr>
        <w:t>24</w:t>
      </w:r>
      <w:r>
        <w:rPr>
          <w:rFonts w:hint="default" w:ascii="Times New Roman" w:hAnsi="Times New Roman" w:eastAsia="方正仿宋简体" w:cs="Times New Roman"/>
          <w:color w:val="000000"/>
          <w:w w:val="100"/>
          <w:position w:val="0"/>
          <w:sz w:val="32"/>
          <w:szCs w:val="32"/>
          <w:lang w:val="zh-CN" w:eastAsia="zh-CN" w:bidi="zh-CN"/>
        </w:rPr>
        <w:t>年我县</w:t>
      </w:r>
      <w:r>
        <w:rPr>
          <w:rFonts w:hint="default" w:ascii="Times New Roman" w:hAnsi="Times New Roman" w:eastAsia="方正仿宋简体" w:cs="Times New Roman"/>
          <w:color w:val="000000"/>
          <w:w w:val="100"/>
          <w:position w:val="0"/>
          <w:sz w:val="32"/>
          <w:szCs w:val="32"/>
          <w:lang w:val="en-US" w:eastAsia="zh-CN" w:bidi="zh-CN"/>
        </w:rPr>
        <w:t>各乡镇</w:t>
      </w:r>
      <w:r>
        <w:rPr>
          <w:rFonts w:hint="default" w:ascii="Times New Roman" w:hAnsi="Times New Roman" w:eastAsia="方正仿宋简体" w:cs="Times New Roman"/>
          <w:color w:val="000000"/>
          <w:w w:val="100"/>
          <w:position w:val="0"/>
          <w:sz w:val="32"/>
          <w:szCs w:val="32"/>
          <w:lang w:val="zh-CN" w:eastAsia="zh-CN" w:bidi="zh-CN"/>
        </w:rPr>
        <w:t>、各部门</w:t>
      </w:r>
      <w:r>
        <w:rPr>
          <w:rFonts w:hint="eastAsia" w:ascii="Times New Roman" w:hAnsi="Times New Roman" w:eastAsia="方正仿宋简体" w:cs="Times New Roman"/>
          <w:bCs/>
          <w:color w:val="000000"/>
          <w:spacing w:val="0"/>
          <w:w w:val="100"/>
          <w:kern w:val="0"/>
          <w:position w:val="0"/>
          <w:sz w:val="32"/>
          <w:szCs w:val="32"/>
          <w:u w:val="none"/>
          <w:lang w:val="zh-CN" w:eastAsia="zh-CN" w:bidi="zh-CN"/>
        </w:rPr>
        <w:t>将继续加大对单位“三公经费”支出管控力度。</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牢固树立过“紧日子”思想，严格落实国务院“三公经费”只减不增的规定严格控制和压缩“三公经费”支出，有效降低行政运行成本。</w:t>
      </w:r>
    </w:p>
    <w:p w14:paraId="1A39B8CA">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jc w:val="left"/>
        <w:textAlignment w:val="auto"/>
        <w:rPr>
          <w:rFonts w:hint="eastAsia" w:ascii="Times New Roman" w:hAnsi="Times New Roman" w:eastAsia="方正仿宋简体" w:cs="Times New Roman"/>
          <w:bCs/>
          <w:color w:val="000000"/>
          <w:spacing w:val="0"/>
          <w:w w:val="100"/>
          <w:kern w:val="0"/>
          <w:position w:val="0"/>
          <w:sz w:val="32"/>
          <w:szCs w:val="32"/>
          <w:u w:val="none"/>
          <w:lang w:val="en-US" w:eastAsia="zh-CN" w:bidi="zh-CN"/>
        </w:rPr>
      </w:pPr>
      <w:r>
        <w:rPr>
          <w:rFonts w:hint="eastAsia" w:ascii="Times New Roman" w:hAnsi="Times New Roman" w:eastAsia="方正仿宋简体" w:cs="Times New Roman"/>
          <w:b/>
          <w:bCs w:val="0"/>
          <w:color w:val="000000"/>
          <w:spacing w:val="0"/>
          <w:w w:val="100"/>
          <w:kern w:val="0"/>
          <w:position w:val="0"/>
          <w:sz w:val="32"/>
          <w:szCs w:val="32"/>
          <w:u w:val="none"/>
          <w:lang w:val="en-US" w:eastAsia="zh-CN" w:bidi="zh-CN"/>
        </w:rPr>
        <w:t>一是</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强化政策宣传和学习，在预算单位主要领导和财务人员中对严控“三公”经费的政策进行学习宣传，切实提高预算单位对强化“三公”经费管理的思想认识。</w:t>
      </w:r>
    </w:p>
    <w:p w14:paraId="76EC52B8">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jc w:val="left"/>
        <w:textAlignment w:val="auto"/>
        <w:rPr>
          <w:rFonts w:hint="eastAsia" w:ascii="Times New Roman" w:hAnsi="Times New Roman" w:eastAsia="方正仿宋简体" w:cs="Times New Roman"/>
          <w:bCs/>
          <w:color w:val="000000"/>
          <w:spacing w:val="0"/>
          <w:w w:val="100"/>
          <w:kern w:val="0"/>
          <w:position w:val="0"/>
          <w:sz w:val="32"/>
          <w:szCs w:val="32"/>
          <w:u w:val="none"/>
          <w:lang w:val="en-US" w:eastAsia="zh-CN" w:bidi="zh-CN"/>
        </w:rPr>
      </w:pPr>
      <w:r>
        <w:rPr>
          <w:rFonts w:hint="eastAsia" w:ascii="Times New Roman" w:hAnsi="Times New Roman" w:eastAsia="方正仿宋简体" w:cs="Times New Roman"/>
          <w:b/>
          <w:bCs w:val="0"/>
          <w:color w:val="000000"/>
          <w:spacing w:val="0"/>
          <w:w w:val="100"/>
          <w:kern w:val="0"/>
          <w:position w:val="0"/>
          <w:sz w:val="32"/>
          <w:szCs w:val="32"/>
          <w:u w:val="none"/>
          <w:lang w:val="en-US" w:eastAsia="zh-CN" w:bidi="zh-CN"/>
        </w:rPr>
        <w:t>二是</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进一步强化财政监督，强化中期控制和督导，确保全县各预算单位严格执行年初“三公”经费预算。</w:t>
      </w:r>
    </w:p>
    <w:p w14:paraId="500FD543">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3" w:firstLineChars="200"/>
        <w:jc w:val="left"/>
        <w:textAlignment w:val="auto"/>
        <w:rPr>
          <w:rFonts w:hint="eastAsia" w:ascii="Times New Roman" w:hAnsi="Times New Roman" w:eastAsia="方正仿宋简体" w:cs="Times New Roman"/>
          <w:bCs/>
          <w:color w:val="000000"/>
          <w:spacing w:val="0"/>
          <w:w w:val="100"/>
          <w:kern w:val="0"/>
          <w:position w:val="0"/>
          <w:sz w:val="32"/>
          <w:szCs w:val="32"/>
          <w:u w:val="none"/>
          <w:lang w:val="en-US" w:eastAsia="zh-CN" w:bidi="zh-CN"/>
        </w:rPr>
      </w:pPr>
      <w:r>
        <w:rPr>
          <w:rFonts w:hint="eastAsia" w:ascii="Times New Roman" w:hAnsi="Times New Roman" w:eastAsia="方正仿宋简体" w:cs="Times New Roman"/>
          <w:b/>
          <w:bCs w:val="0"/>
          <w:color w:val="000000"/>
          <w:spacing w:val="0"/>
          <w:w w:val="100"/>
          <w:kern w:val="0"/>
          <w:position w:val="0"/>
          <w:sz w:val="32"/>
          <w:szCs w:val="32"/>
          <w:u w:val="none"/>
          <w:lang w:val="en-US" w:eastAsia="zh-CN" w:bidi="zh-CN"/>
        </w:rPr>
        <w:t>三是</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强化绩效考核。将预算单位“三公”经费管控情况列入财政收支管理全年综合绩效考核和 50%部分绩效公用经费考核范围，当年“三公”经费支出不降反增的单位在年度综合绩效考核财政考核量化中相应扣分，同时在次年扣减相关单位50%部分公用经费。</w:t>
      </w:r>
    </w:p>
    <w:p w14:paraId="5078A6D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default" w:ascii="Times New Roman" w:hAnsi="Times New Roman" w:eastAsia="方正仿宋简体" w:cs="Times New Roman"/>
          <w:color w:val="000000"/>
          <w:w w:val="100"/>
          <w:position w:val="0"/>
          <w:sz w:val="32"/>
          <w:szCs w:val="32"/>
          <w:lang w:val="en-US" w:eastAsia="zh-CN" w:bidi="zh-CN"/>
        </w:rPr>
      </w:pPr>
      <w:r>
        <w:rPr>
          <w:rFonts w:hint="default" w:ascii="Times New Roman" w:hAnsi="Times New Roman" w:eastAsia="方正仿宋简体" w:cs="Times New Roman"/>
          <w:color w:val="000000"/>
          <w:w w:val="100"/>
          <w:position w:val="0"/>
          <w:sz w:val="32"/>
          <w:szCs w:val="32"/>
          <w:lang w:val="en-US" w:eastAsia="zh-CN" w:bidi="zh-CN"/>
        </w:rPr>
        <w:t xml:space="preserve">                               </w:t>
      </w:r>
      <w:r>
        <w:rPr>
          <w:rFonts w:hint="eastAsia" w:ascii="Times New Roman" w:hAnsi="Times New Roman" w:eastAsia="方正仿宋简体" w:cs="Times New Roman"/>
          <w:color w:val="000000"/>
          <w:w w:val="100"/>
          <w:position w:val="0"/>
          <w:sz w:val="32"/>
          <w:szCs w:val="32"/>
          <w:lang w:val="en-US" w:eastAsia="zh-CN" w:bidi="zh-CN"/>
        </w:rPr>
        <w:t xml:space="preserve">  </w:t>
      </w:r>
    </w:p>
    <w:p w14:paraId="2DA0FBC5">
      <w:pPr>
        <w:pStyle w:val="9"/>
        <w:keepNext w:val="0"/>
        <w:keepLines w:val="0"/>
        <w:widowControl w:val="0"/>
        <w:shd w:val="clear" w:color="auto" w:fill="auto"/>
        <w:bidi w:val="0"/>
        <w:spacing w:before="0" w:after="1095"/>
        <w:ind w:left="0" w:right="0" w:firstLine="640"/>
        <w:jc w:val="both"/>
        <w:rPr>
          <w:rFonts w:hint="default" w:ascii="Times New Roman" w:hAnsi="Times New Roman" w:eastAsia="方正仿宋简体" w:cs="Times New Roman"/>
          <w:color w:val="000000"/>
          <w:w w:val="100"/>
          <w:position w:val="0"/>
          <w:sz w:val="32"/>
          <w:szCs w:val="32"/>
          <w:lang w:val="en-US" w:eastAsia="zh-CN" w:bidi="zh-CN"/>
        </w:rPr>
      </w:pPr>
      <w:r>
        <w:rPr>
          <w:rFonts w:hint="default" w:ascii="Times New Roman" w:hAnsi="Times New Roman" w:eastAsia="方正仿宋简体" w:cs="Times New Roman"/>
          <w:color w:val="000000"/>
          <w:w w:val="100"/>
          <w:position w:val="0"/>
          <w:sz w:val="32"/>
          <w:szCs w:val="32"/>
          <w:lang w:val="en-US" w:eastAsia="zh-CN" w:bidi="zh-CN"/>
        </w:rPr>
        <w:t xml:space="preserve">      </w:t>
      </w:r>
    </w:p>
    <w:p w14:paraId="66AC6844"/>
    <w:sectPr>
      <w:footnotePr>
        <w:numFmt w:val="decimal"/>
      </w:footnotePr>
      <w:pgSz w:w="11900" w:h="16840"/>
      <w:pgMar w:top="1755" w:right="2141" w:bottom="1879" w:left="1752"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0000000000000000000"/>
    <w:charset w:val="86"/>
    <w:family w:val="auto"/>
    <w:pitch w:val="default"/>
    <w:sig w:usb0="00000000" w:usb1="00000000" w:usb2="00000000" w:usb3="00000000" w:csb0="00000000" w:csb1="00000000"/>
  </w:font>
  <w:font w:name="MingLiU">
    <w:altName w:val="PMingLiU-ExtB"/>
    <w:panose1 w:val="02020509000000000000"/>
    <w:charset w:val="88"/>
    <w:family w:val="auto"/>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YzU4YmM4ZjFhYzQxMGQ4OTFiMjZkMzhjMmU0ZjMifQ=="/>
  </w:docVars>
  <w:rsids>
    <w:rsidRoot w:val="046E4AF8"/>
    <w:rsid w:val="00692FA7"/>
    <w:rsid w:val="046E4AF8"/>
    <w:rsid w:val="0B2328A3"/>
    <w:rsid w:val="13A933BA"/>
    <w:rsid w:val="18FD343B"/>
    <w:rsid w:val="22CA5171"/>
    <w:rsid w:val="26812549"/>
    <w:rsid w:val="33427F91"/>
    <w:rsid w:val="3EC86B10"/>
    <w:rsid w:val="443F1622"/>
    <w:rsid w:val="4D9A5B1B"/>
    <w:rsid w:val="51581F75"/>
    <w:rsid w:val="5E2356B9"/>
    <w:rsid w:val="679E0F87"/>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标题 #1"/>
    <w:basedOn w:val="1"/>
    <w:link w:val="7"/>
    <w:qFormat/>
    <w:uiPriority w:val="0"/>
    <w:pPr>
      <w:widowControl w:val="0"/>
      <w:shd w:val="clear" w:color="auto" w:fill="FFFFFF"/>
      <w:spacing w:after="420" w:line="576" w:lineRule="exact"/>
      <w:jc w:val="center"/>
      <w:outlineLvl w:val="0"/>
    </w:pPr>
    <w:rPr>
      <w:rFonts w:ascii="MingLiU" w:hAnsi="MingLiU" w:eastAsia="MingLiU" w:cs="MingLiU"/>
      <w:spacing w:val="-20"/>
      <w:sz w:val="40"/>
      <w:szCs w:val="40"/>
      <w:u w:val="none"/>
    </w:rPr>
  </w:style>
  <w:style w:type="character" w:customStyle="1" w:styleId="6">
    <w:name w:val="标题 #1 + 间距 0 pt"/>
    <w:basedOn w:val="7"/>
    <w:qFormat/>
    <w:uiPriority w:val="0"/>
    <w:rPr>
      <w:color w:val="000000"/>
      <w:spacing w:val="0"/>
      <w:w w:val="100"/>
      <w:position w:val="0"/>
      <w:lang w:val="zh-CN" w:eastAsia="zh-CN" w:bidi="zh-CN"/>
    </w:rPr>
  </w:style>
  <w:style w:type="character" w:customStyle="1" w:styleId="7">
    <w:name w:val="标题 #1_"/>
    <w:basedOn w:val="4"/>
    <w:link w:val="5"/>
    <w:qFormat/>
    <w:uiPriority w:val="0"/>
    <w:rPr>
      <w:rFonts w:ascii="MingLiU" w:hAnsi="MingLiU" w:eastAsia="MingLiU" w:cs="MingLiU"/>
      <w:spacing w:val="-20"/>
      <w:sz w:val="40"/>
      <w:szCs w:val="40"/>
      <w:u w:val="none"/>
    </w:rPr>
  </w:style>
  <w:style w:type="paragraph" w:customStyle="1" w:styleId="8">
    <w:name w:val="正文文本 (3)"/>
    <w:basedOn w:val="1"/>
    <w:qFormat/>
    <w:uiPriority w:val="0"/>
    <w:pPr>
      <w:widowControl w:val="0"/>
      <w:shd w:val="clear" w:color="auto" w:fill="FFFFFF"/>
      <w:spacing w:before="420" w:line="552" w:lineRule="exact"/>
      <w:ind w:firstLine="720"/>
      <w:jc w:val="distribute"/>
    </w:pPr>
    <w:rPr>
      <w:rFonts w:ascii="MingLiU" w:hAnsi="MingLiU" w:eastAsia="MingLiU" w:cs="MingLiU"/>
      <w:spacing w:val="0"/>
      <w:sz w:val="30"/>
      <w:szCs w:val="30"/>
      <w:u w:val="none"/>
    </w:rPr>
  </w:style>
  <w:style w:type="paragraph" w:customStyle="1" w:styleId="9">
    <w:name w:val="正文文本 (2)"/>
    <w:basedOn w:val="1"/>
    <w:qFormat/>
    <w:uiPriority w:val="0"/>
    <w:pPr>
      <w:widowControl w:val="0"/>
      <w:shd w:val="clear" w:color="auto" w:fill="FFFFFF"/>
      <w:spacing w:line="552" w:lineRule="exact"/>
    </w:pPr>
    <w:rPr>
      <w:rFonts w:ascii="MingLiU" w:hAnsi="MingLiU" w:eastAsia="MingLiU" w:cs="MingLiU"/>
      <w:spacing w:val="3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楚雄州武定县党政机关单位</Company>
  <Pages>3</Pages>
  <Words>1226</Words>
  <Characters>1374</Characters>
  <Lines>0</Lines>
  <Paragraphs>0</Paragraphs>
  <TotalTime>11</TotalTime>
  <ScaleCrop>false</ScaleCrop>
  <LinksUpToDate>false</LinksUpToDate>
  <CharactersWithSpaces>1414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2024-03-12T00:42:00Z</dcterms:created>
  <dc:creator>WDCZ</dc:creator>
  <cp:lastModifiedBy>WPS_1570952268</cp:lastModifiedBy>
  <dcterms:modified xsi:type="dcterms:W3CDTF">2024-11-08T10:14:38Z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FCB2B3868F1E485BB94B277E0A7E5946_13</vt:lpwstr>
  </property>
</Properties>
</file>